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31030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31030">
        <w:rPr>
          <w:sz w:val="28"/>
          <w:szCs w:val="28"/>
        </w:rPr>
        <w:t>ПЕНЗЕНСКАЯ  ГОРОДСКАЯ  ДУМА</w:t>
      </w:r>
    </w:p>
    <w:p w:rsidR="00126CE1" w:rsidRDefault="0078179C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831030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31030">
        <w:rPr>
          <w:b/>
          <w:szCs w:val="28"/>
        </w:rPr>
        <w:t>РЕШЕНИЕ</w:t>
      </w:r>
    </w:p>
    <w:p w:rsidR="00AE5FD8" w:rsidRDefault="00AE5FD8" w:rsidP="00AE5FD8">
      <w:pPr>
        <w:shd w:val="clear" w:color="auto" w:fill="FFFFFF"/>
        <w:ind w:right="-57"/>
        <w:rPr>
          <w:szCs w:val="28"/>
          <w:u w:val="single"/>
        </w:rPr>
      </w:pPr>
      <w:r>
        <w:rPr>
          <w:szCs w:val="28"/>
          <w:u w:val="single"/>
        </w:rPr>
        <w:t>26.04.2017</w:t>
      </w: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szCs w:val="28"/>
          <w:u w:val="single"/>
        </w:rPr>
        <w:t>№694-33/6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81C68" w:rsidRDefault="003D4DBA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прием </w:t>
      </w:r>
      <w:r w:rsidR="00581C68">
        <w:rPr>
          <w:b/>
          <w:sz w:val="28"/>
          <w:szCs w:val="28"/>
        </w:rPr>
        <w:t xml:space="preserve">объекта недвижимого имущества, </w:t>
      </w:r>
    </w:p>
    <w:p w:rsidR="000E428E" w:rsidRPr="00C60BCD" w:rsidRDefault="00581C68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г. Пенза, ул. Мостовая, 2</w:t>
      </w:r>
      <w:r w:rsidR="008310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D4DBA">
        <w:rPr>
          <w:b/>
          <w:sz w:val="28"/>
          <w:szCs w:val="28"/>
        </w:rPr>
        <w:t xml:space="preserve">из собственности Российской Федерации </w:t>
      </w:r>
      <w:r w:rsidR="003D4DBA" w:rsidRPr="009B6B54">
        <w:rPr>
          <w:b/>
          <w:sz w:val="28"/>
          <w:szCs w:val="28"/>
        </w:rPr>
        <w:t>в муниципальную собственность города Пензы</w:t>
      </w:r>
      <w:r w:rsidR="003D4DBA">
        <w:rPr>
          <w:b/>
          <w:sz w:val="28"/>
          <w:szCs w:val="28"/>
        </w:rPr>
        <w:t xml:space="preserve"> </w:t>
      </w:r>
    </w:p>
    <w:p w:rsidR="00831030" w:rsidRDefault="00831030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831030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831030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</w:t>
      </w:r>
      <w:r w:rsidR="0001102F">
        <w:rPr>
          <w:rFonts w:ascii="Times New Roman" w:hAnsi="Times New Roman"/>
          <w:b w:val="0"/>
          <w:color w:val="auto"/>
          <w:szCs w:val="28"/>
        </w:rPr>
        <w:t>решения Арбитражного суда Пензенской области</w:t>
      </w:r>
      <w:r w:rsidR="003D4DBA">
        <w:rPr>
          <w:rFonts w:ascii="Times New Roman" w:hAnsi="Times New Roman"/>
          <w:b w:val="0"/>
          <w:color w:val="auto"/>
          <w:szCs w:val="28"/>
        </w:rPr>
        <w:t xml:space="preserve"> от 22.09.2016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по делу № А49-</w:t>
      </w:r>
      <w:r w:rsidR="003D4DBA">
        <w:rPr>
          <w:rFonts w:ascii="Times New Roman" w:hAnsi="Times New Roman"/>
          <w:b w:val="0"/>
          <w:color w:val="auto"/>
          <w:szCs w:val="28"/>
        </w:rPr>
        <w:t>5678</w:t>
      </w:r>
      <w:r w:rsidR="00716DE7">
        <w:rPr>
          <w:rFonts w:ascii="Times New Roman" w:hAnsi="Times New Roman"/>
          <w:b w:val="0"/>
          <w:color w:val="auto"/>
          <w:szCs w:val="28"/>
        </w:rPr>
        <w:t>/2016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Российской Федерации в муниципальную собственность города Пензы </w:t>
      </w:r>
      <w:r w:rsidR="00581C68">
        <w:rPr>
          <w:szCs w:val="28"/>
        </w:rPr>
        <w:t>объекта недвижимого имущества (</w:t>
      </w:r>
      <w:r w:rsidR="00934F01">
        <w:rPr>
          <w:szCs w:val="28"/>
        </w:rPr>
        <w:t>основного строения</w:t>
      </w:r>
      <w:r w:rsidR="00581C68">
        <w:rPr>
          <w:szCs w:val="28"/>
        </w:rPr>
        <w:t>)</w:t>
      </w:r>
      <w:r w:rsidR="00934F01">
        <w:rPr>
          <w:szCs w:val="28"/>
        </w:rPr>
        <w:t>, назначение</w:t>
      </w:r>
      <w:r w:rsidR="00581C68">
        <w:rPr>
          <w:szCs w:val="28"/>
        </w:rPr>
        <w:t>:</w:t>
      </w:r>
      <w:r w:rsidR="00934F01">
        <w:rPr>
          <w:szCs w:val="28"/>
        </w:rPr>
        <w:t xml:space="preserve"> нежилое</w:t>
      </w:r>
      <w:r w:rsidR="00F8583E">
        <w:rPr>
          <w:szCs w:val="28"/>
        </w:rPr>
        <w:t>,</w:t>
      </w:r>
      <w:r w:rsidR="003D4DBA" w:rsidRPr="003D4DBA">
        <w:rPr>
          <w:szCs w:val="28"/>
        </w:rPr>
        <w:t xml:space="preserve"> </w:t>
      </w:r>
      <w:r w:rsidR="003D4DBA">
        <w:rPr>
          <w:szCs w:val="28"/>
        </w:rPr>
        <w:t>кадастровый номер 58:29:200902</w:t>
      </w:r>
      <w:r w:rsidR="00581C68">
        <w:rPr>
          <w:szCs w:val="28"/>
        </w:rPr>
        <w:t>2:417, общей площадью 81,9 кв.м</w:t>
      </w:r>
      <w:r w:rsidR="003D4DBA">
        <w:rPr>
          <w:szCs w:val="28"/>
        </w:rPr>
        <w:t xml:space="preserve">, </w:t>
      </w:r>
      <w:r w:rsidR="00F8583E" w:rsidRPr="00716DE7">
        <w:rPr>
          <w:szCs w:val="28"/>
        </w:rPr>
        <w:t>расположенно</w:t>
      </w:r>
      <w:r w:rsidR="003D4DBA">
        <w:rPr>
          <w:szCs w:val="28"/>
        </w:rPr>
        <w:t>го</w:t>
      </w:r>
      <w:r w:rsidR="00D21C88">
        <w:rPr>
          <w:szCs w:val="28"/>
        </w:rPr>
        <w:t xml:space="preserve"> по адресу: </w:t>
      </w:r>
      <w:r w:rsidR="00581C68">
        <w:rPr>
          <w:szCs w:val="28"/>
        </w:rPr>
        <w:br/>
      </w:r>
      <w:r w:rsidR="00D21C88">
        <w:rPr>
          <w:szCs w:val="28"/>
        </w:rPr>
        <w:t xml:space="preserve">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3D4DBA">
        <w:rPr>
          <w:szCs w:val="28"/>
        </w:rPr>
        <w:t>Мостовая, 2.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D1E43" w:rsidRPr="00C60BCD" w:rsidRDefault="000D1E43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sectPr w:rsidR="006B2C99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B1" w:rsidRDefault="003B1AB1">
      <w:r>
        <w:separator/>
      </w:r>
    </w:p>
  </w:endnote>
  <w:endnote w:type="continuationSeparator" w:id="1">
    <w:p w:rsidR="003B1AB1" w:rsidRDefault="003B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B1" w:rsidRDefault="003B1AB1">
      <w:r>
        <w:separator/>
      </w:r>
    </w:p>
  </w:footnote>
  <w:footnote w:type="continuationSeparator" w:id="1">
    <w:p w:rsidR="003B1AB1" w:rsidRDefault="003B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78179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1C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C88" w:rsidRDefault="00D21C8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D21C8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Pr="00E15BEF" w:rsidRDefault="00D21C88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D1E43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1AB1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1F9E"/>
    <w:rsid w:val="00494DA9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2C03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95760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79C"/>
    <w:rsid w:val="00781F41"/>
    <w:rsid w:val="0078712F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1030"/>
    <w:rsid w:val="00836F1D"/>
    <w:rsid w:val="00852010"/>
    <w:rsid w:val="00856AB9"/>
    <w:rsid w:val="0085748B"/>
    <w:rsid w:val="008910E4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2B1F"/>
    <w:rsid w:val="00A734C6"/>
    <w:rsid w:val="00A84EF7"/>
    <w:rsid w:val="00A91151"/>
    <w:rsid w:val="00A93E3A"/>
    <w:rsid w:val="00AA040E"/>
    <w:rsid w:val="00AA116C"/>
    <w:rsid w:val="00AC1379"/>
    <w:rsid w:val="00AC2D9A"/>
    <w:rsid w:val="00AD44B6"/>
    <w:rsid w:val="00AE5FD8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5BEF"/>
    <w:rsid w:val="00E26A5A"/>
    <w:rsid w:val="00E27F9D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1980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871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78712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9</cp:revision>
  <cp:lastPrinted>2017-04-26T11:13:00Z</cp:lastPrinted>
  <dcterms:created xsi:type="dcterms:W3CDTF">2017-03-24T08:30:00Z</dcterms:created>
  <dcterms:modified xsi:type="dcterms:W3CDTF">2017-04-26T11:13:00Z</dcterms:modified>
</cp:coreProperties>
</file>