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7C" w:rsidRPr="006B6C67" w:rsidRDefault="008C007C"/>
    <w:p w:rsidR="000051C7" w:rsidRPr="006B6C67" w:rsidRDefault="00EE707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2820035</wp:posOffset>
            </wp:positionH>
            <wp:positionV relativeFrom="margin">
              <wp:posOffset>-317500</wp:posOffset>
            </wp:positionV>
            <wp:extent cx="640080" cy="731520"/>
            <wp:effectExtent l="19050" t="0" r="762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D75" w:rsidRDefault="00F72D75">
      <w:pPr>
        <w:rPr>
          <w:color w:val="FF0000"/>
          <w:lang w:val="en-US"/>
        </w:rPr>
      </w:pPr>
    </w:p>
    <w:p w:rsidR="00F72D75" w:rsidRDefault="00F72D75">
      <w:pPr>
        <w:rPr>
          <w:color w:val="FF0000"/>
          <w:lang w:val="en-US"/>
        </w:rPr>
      </w:pP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.35pt;margin-top:-15.6pt;width:7in;height:42pt;z-index:251657728" strokecolor="white" strokeweight="4.5pt">
            <v:stroke linestyle="thinThick"/>
            <v:textbox style="mso-next-textbox:#_x0000_s1029">
              <w:txbxContent>
                <w:p w:rsidR="0081418F" w:rsidRPr="00E418BC" w:rsidRDefault="0081418F" w:rsidP="00F72D75">
                  <w:pPr>
                    <w:ind w:firstLine="0"/>
                    <w:jc w:val="center"/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</w:pPr>
                  <w:r w:rsidRPr="00E418BC"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</w:p>
    <w:p w:rsidR="00F72D75" w:rsidRDefault="00A41D41">
      <w:pPr>
        <w:rPr>
          <w:color w:val="FF0000"/>
          <w:lang w:val="en-US"/>
        </w:rPr>
      </w:pPr>
      <w:r w:rsidRPr="006B6C67">
        <w:rPr>
          <w:noProof/>
        </w:rPr>
        <w:pict>
          <v:line id="_x0000_s1030" style="position:absolute;left:0;text-align:left;z-index:251658752" from=".05pt,8.95pt" to="498.05pt,9.55pt" strokeweight="1.5pt"/>
        </w:pict>
      </w:r>
    </w:p>
    <w:p w:rsidR="00F72D75" w:rsidRPr="006B6C67" w:rsidRDefault="00F72D75">
      <w:pPr>
        <w:rPr>
          <w:lang w:val="en-US"/>
        </w:rPr>
      </w:pPr>
    </w:p>
    <w:p w:rsidR="00F72D75" w:rsidRPr="006B6C67" w:rsidRDefault="00F72D75">
      <w:pPr>
        <w:rPr>
          <w:lang w:val="en-US"/>
        </w:rPr>
      </w:pP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</w:p>
    <w:p w:rsidR="00F72D75" w:rsidRPr="00F72D75" w:rsidRDefault="00F72D75" w:rsidP="00F72D75">
      <w:pPr>
        <w:rPr>
          <w:rFonts w:cs="Arial"/>
        </w:rPr>
      </w:pPr>
    </w:p>
    <w:p w:rsidR="00F72D75" w:rsidRPr="00F72D75" w:rsidRDefault="00F72D75" w:rsidP="00F72D75">
      <w:pPr>
        <w:ind w:firstLine="0"/>
        <w:rPr>
          <w:rFonts w:ascii="Times New Roman" w:hAnsi="Times New Roman"/>
        </w:rPr>
      </w:pPr>
      <w:r w:rsidRPr="00F72D75">
        <w:rPr>
          <w:rFonts w:ascii="Times New Roman" w:hAnsi="Times New Roman"/>
        </w:rPr>
        <w:t>______________</w:t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</w:r>
      <w:r w:rsidRPr="00F72D75">
        <w:rPr>
          <w:rFonts w:ascii="Times New Roman" w:hAnsi="Times New Roman"/>
        </w:rPr>
        <w:tab/>
        <w:t>№______________</w:t>
      </w:r>
    </w:p>
    <w:p w:rsidR="00F72D75" w:rsidRPr="00F72D75" w:rsidRDefault="00F72D75" w:rsidP="00F72D75">
      <w:pPr>
        <w:spacing w:before="108" w:after="108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 xml:space="preserve">О внесении изменений в Генеральный план города Пензы, </w:t>
      </w: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 xml:space="preserve">утвержденный решением Пензенской городской Думы </w:t>
      </w:r>
    </w:p>
    <w:p w:rsidR="00F72D75" w:rsidRPr="00F72D75" w:rsidRDefault="005B3882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 28.03.</w:t>
      </w:r>
      <w:r w:rsidR="00F72D75" w:rsidRPr="00F72D75">
        <w:rPr>
          <w:rFonts w:ascii="Times New Roman" w:hAnsi="Times New Roman"/>
          <w:b/>
          <w:bCs/>
          <w:color w:val="000000"/>
          <w:sz w:val="28"/>
          <w:szCs w:val="28"/>
        </w:rPr>
        <w:t>2008 № 916-44/4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  <w:r w:rsidRPr="00F72D75">
        <w:rPr>
          <w:rFonts w:ascii="Times New Roman" w:hAnsi="Times New Roman"/>
          <w:color w:val="000000"/>
          <w:sz w:val="28"/>
          <w:szCs w:val="28"/>
        </w:rPr>
        <w:t>Руководствуясь Градостроительным кодексом Российской Федерации</w:t>
      </w:r>
      <w:r w:rsidR="005B3882">
        <w:rPr>
          <w:rFonts w:ascii="Times New Roman" w:hAnsi="Times New Roman"/>
          <w:color w:val="000000"/>
          <w:sz w:val="28"/>
          <w:szCs w:val="28"/>
        </w:rPr>
        <w:t>, Федеральным законом от 06.10.</w:t>
      </w:r>
      <w:r w:rsidRPr="00F72D75">
        <w:rPr>
          <w:rFonts w:ascii="Times New Roman" w:hAnsi="Times New Roman"/>
          <w:color w:val="000000"/>
          <w:sz w:val="28"/>
          <w:szCs w:val="28"/>
        </w:rPr>
        <w:t xml:space="preserve">2003 № 131-ФЗ «Об общих принципах организации местного самоуправления в Российской Федерации», </w:t>
      </w:r>
      <w:r w:rsidR="00A41D41">
        <w:rPr>
          <w:rFonts w:ascii="Times New Roman" w:hAnsi="Times New Roman"/>
          <w:color w:val="000000"/>
          <w:sz w:val="28"/>
          <w:szCs w:val="28"/>
        </w:rPr>
        <w:t xml:space="preserve">статьи </w:t>
      </w:r>
      <w:r w:rsidR="00C44918">
        <w:rPr>
          <w:rFonts w:ascii="Times New Roman" w:hAnsi="Times New Roman"/>
          <w:color w:val="000000"/>
          <w:sz w:val="28"/>
          <w:szCs w:val="28"/>
        </w:rPr>
        <w:t>22 Устава города Пензы,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Pr="00F72D75" w:rsidRDefault="00F72D75" w:rsidP="00F72D75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F72D75">
        <w:rPr>
          <w:rFonts w:ascii="Times New Roman" w:hAnsi="Times New Roman"/>
          <w:color w:val="000000"/>
          <w:sz w:val="28"/>
          <w:szCs w:val="28"/>
        </w:rPr>
        <w:t>Пензенская городская Дума решила:</w:t>
      </w:r>
    </w:p>
    <w:p w:rsidR="00F72D75" w:rsidRPr="00F72D75" w:rsidRDefault="00F72D75" w:rsidP="00A50782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Default="00A31AA6" w:rsidP="00A50782">
      <w:pPr>
        <w:tabs>
          <w:tab w:val="left" w:pos="709"/>
        </w:tabs>
        <w:rPr>
          <w:rFonts w:ascii="Times New Roman" w:hAnsi="Times New Roman"/>
          <w:color w:val="000000"/>
          <w:sz w:val="28"/>
          <w:szCs w:val="28"/>
        </w:rPr>
      </w:pPr>
      <w:bookmarkStart w:id="0" w:name="sub_1"/>
      <w:r w:rsidRPr="00A31AA6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 xml:space="preserve">Внести в Генеральный план города Пензы, утвержденный решением </w:t>
      </w:r>
      <w:r w:rsidR="005B3882">
        <w:rPr>
          <w:rFonts w:ascii="Times New Roman" w:hAnsi="Times New Roman"/>
          <w:color w:val="000000"/>
          <w:sz w:val="28"/>
          <w:szCs w:val="28"/>
        </w:rPr>
        <w:t>Пензенской городской Думы от 28.03.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 xml:space="preserve">2008 № 916-44/4 </w:t>
      </w:r>
      <w:r w:rsidR="00F72D75" w:rsidRPr="00F72D75">
        <w:rPr>
          <w:rFonts w:ascii="Times New Roman" w:hAnsi="Times New Roman"/>
          <w:sz w:val="28"/>
          <w:szCs w:val="28"/>
        </w:rPr>
        <w:t>(</w:t>
      </w:r>
      <w:r w:rsidR="00996376">
        <w:rPr>
          <w:rFonts w:ascii="Times New Roman" w:hAnsi="Times New Roman"/>
          <w:sz w:val="28"/>
          <w:szCs w:val="28"/>
        </w:rPr>
        <w:t>Пензенский городской вестник</w:t>
      </w:r>
      <w:r w:rsidR="009C3D4D">
        <w:rPr>
          <w:rFonts w:ascii="Times New Roman" w:hAnsi="Times New Roman"/>
          <w:sz w:val="28"/>
          <w:szCs w:val="28"/>
        </w:rPr>
        <w:t xml:space="preserve">, 2008, № 16; </w:t>
      </w:r>
      <w:r w:rsidR="00F72D75" w:rsidRPr="00F72D75">
        <w:rPr>
          <w:rFonts w:ascii="Times New Roman" w:hAnsi="Times New Roman"/>
          <w:sz w:val="28"/>
          <w:szCs w:val="28"/>
        </w:rPr>
        <w:t>Пензенские губернские ведомости</w:t>
      </w:r>
      <w:r w:rsidR="009C3D4D">
        <w:rPr>
          <w:rFonts w:ascii="Times New Roman" w:hAnsi="Times New Roman"/>
          <w:sz w:val="28"/>
          <w:szCs w:val="28"/>
        </w:rPr>
        <w:t>, 2008, № 18; 2009, № 16; 2010, № №</w:t>
      </w:r>
      <w:r w:rsidR="00A53C5A">
        <w:rPr>
          <w:rFonts w:ascii="Times New Roman" w:hAnsi="Times New Roman"/>
          <w:sz w:val="28"/>
          <w:szCs w:val="28"/>
        </w:rPr>
        <w:t xml:space="preserve"> </w:t>
      </w:r>
      <w:r w:rsidR="009C3D4D">
        <w:rPr>
          <w:rFonts w:ascii="Times New Roman" w:hAnsi="Times New Roman"/>
          <w:sz w:val="28"/>
          <w:szCs w:val="28"/>
        </w:rPr>
        <w:t>74,</w:t>
      </w:r>
      <w:r w:rsidR="00A53C5A">
        <w:rPr>
          <w:rFonts w:ascii="Times New Roman" w:hAnsi="Times New Roman"/>
          <w:sz w:val="28"/>
          <w:szCs w:val="28"/>
        </w:rPr>
        <w:t xml:space="preserve"> </w:t>
      </w:r>
      <w:r w:rsidR="009C3D4D">
        <w:rPr>
          <w:rFonts w:ascii="Times New Roman" w:hAnsi="Times New Roman"/>
          <w:sz w:val="28"/>
          <w:szCs w:val="28"/>
        </w:rPr>
        <w:t>88;</w:t>
      </w:r>
      <w:r w:rsidR="00F72D75" w:rsidRPr="00F72D75">
        <w:rPr>
          <w:rFonts w:ascii="Times New Roman" w:hAnsi="Times New Roman"/>
          <w:sz w:val="28"/>
          <w:szCs w:val="28"/>
        </w:rPr>
        <w:t xml:space="preserve"> Наша Пенза</w:t>
      </w:r>
      <w:r w:rsidR="009C3D4D">
        <w:rPr>
          <w:rFonts w:ascii="Times New Roman" w:hAnsi="Times New Roman"/>
          <w:sz w:val="28"/>
          <w:szCs w:val="28"/>
        </w:rPr>
        <w:t>, 2011, № 23;</w:t>
      </w:r>
      <w:r w:rsidR="00F72D75" w:rsidRPr="00F72D75">
        <w:rPr>
          <w:rFonts w:ascii="Times New Roman" w:hAnsi="Times New Roman"/>
          <w:sz w:val="28"/>
          <w:szCs w:val="28"/>
        </w:rPr>
        <w:t xml:space="preserve"> Муниципальные ведомости. Пенза, 2012, № 20</w:t>
      </w:r>
      <w:r w:rsidR="009C3D4D">
        <w:rPr>
          <w:rFonts w:ascii="Times New Roman" w:hAnsi="Times New Roman"/>
          <w:sz w:val="28"/>
          <w:szCs w:val="28"/>
        </w:rPr>
        <w:t>;</w:t>
      </w:r>
      <w:r w:rsidRPr="00A31A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2015, №</w:t>
      </w:r>
      <w:r w:rsidR="00A53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</w:t>
      </w:r>
      <w:r w:rsidR="009C3D4D">
        <w:rPr>
          <w:rFonts w:ascii="Times New Roman" w:hAnsi="Times New Roman"/>
          <w:sz w:val="28"/>
          <w:szCs w:val="28"/>
        </w:rPr>
        <w:t>;</w:t>
      </w:r>
      <w:r w:rsidR="008C6F5C">
        <w:rPr>
          <w:rFonts w:ascii="Times New Roman" w:hAnsi="Times New Roman"/>
          <w:sz w:val="28"/>
          <w:szCs w:val="28"/>
        </w:rPr>
        <w:t xml:space="preserve"> 2015, №</w:t>
      </w:r>
      <w:r w:rsidR="009C3D4D">
        <w:rPr>
          <w:rFonts w:ascii="Times New Roman" w:hAnsi="Times New Roman"/>
          <w:sz w:val="28"/>
          <w:szCs w:val="28"/>
        </w:rPr>
        <w:t xml:space="preserve"> №</w:t>
      </w:r>
      <w:r w:rsidR="00A53C5A">
        <w:rPr>
          <w:rFonts w:ascii="Times New Roman" w:hAnsi="Times New Roman"/>
          <w:sz w:val="28"/>
          <w:szCs w:val="28"/>
        </w:rPr>
        <w:t xml:space="preserve"> </w:t>
      </w:r>
      <w:r w:rsidR="008C6F5C">
        <w:rPr>
          <w:rFonts w:ascii="Times New Roman" w:hAnsi="Times New Roman"/>
          <w:sz w:val="28"/>
          <w:szCs w:val="28"/>
        </w:rPr>
        <w:t>38</w:t>
      </w:r>
      <w:r w:rsidR="00B425EA">
        <w:rPr>
          <w:rFonts w:ascii="Times New Roman" w:hAnsi="Times New Roman"/>
          <w:sz w:val="28"/>
          <w:szCs w:val="28"/>
        </w:rPr>
        <w:t>,</w:t>
      </w:r>
      <w:r w:rsidR="008C6F5C">
        <w:rPr>
          <w:rFonts w:ascii="Times New Roman" w:hAnsi="Times New Roman"/>
          <w:sz w:val="28"/>
          <w:szCs w:val="28"/>
        </w:rPr>
        <w:t xml:space="preserve"> 40</w:t>
      </w:r>
      <w:r w:rsidR="009C3D4D">
        <w:rPr>
          <w:rFonts w:ascii="Times New Roman" w:hAnsi="Times New Roman"/>
          <w:sz w:val="28"/>
          <w:szCs w:val="28"/>
        </w:rPr>
        <w:t>;</w:t>
      </w:r>
      <w:r w:rsidR="00402770">
        <w:rPr>
          <w:rFonts w:ascii="Times New Roman" w:hAnsi="Times New Roman"/>
          <w:sz w:val="28"/>
          <w:szCs w:val="28"/>
        </w:rPr>
        <w:t xml:space="preserve"> </w:t>
      </w:r>
      <w:r w:rsidR="009C3D4D">
        <w:rPr>
          <w:rFonts w:ascii="Times New Roman" w:hAnsi="Times New Roman"/>
          <w:sz w:val="28"/>
          <w:szCs w:val="28"/>
        </w:rPr>
        <w:t>2016, №</w:t>
      </w:r>
      <w:r w:rsidR="00A53C5A">
        <w:rPr>
          <w:rFonts w:ascii="Times New Roman" w:hAnsi="Times New Roman"/>
          <w:sz w:val="28"/>
          <w:szCs w:val="28"/>
        </w:rPr>
        <w:t xml:space="preserve"> </w:t>
      </w:r>
      <w:r w:rsidR="009C3D4D">
        <w:rPr>
          <w:rFonts w:ascii="Times New Roman" w:hAnsi="Times New Roman"/>
          <w:sz w:val="28"/>
          <w:szCs w:val="28"/>
        </w:rPr>
        <w:t>15</w:t>
      </w:r>
      <w:r w:rsidR="003E0AC9">
        <w:rPr>
          <w:rFonts w:ascii="Times New Roman" w:hAnsi="Times New Roman"/>
          <w:sz w:val="28"/>
          <w:szCs w:val="28"/>
        </w:rPr>
        <w:t xml:space="preserve">; </w:t>
      </w:r>
      <w:r w:rsidR="00996376">
        <w:rPr>
          <w:rFonts w:ascii="Times New Roman" w:hAnsi="Times New Roman"/>
          <w:sz w:val="28"/>
          <w:szCs w:val="28"/>
        </w:rPr>
        <w:t>Молодой ленинец. Спецпроект</w:t>
      </w:r>
      <w:r w:rsidR="007C5F4B">
        <w:rPr>
          <w:rFonts w:ascii="Times New Roman" w:hAnsi="Times New Roman"/>
          <w:sz w:val="28"/>
          <w:szCs w:val="28"/>
        </w:rPr>
        <w:t>, 2016, № 20</w:t>
      </w:r>
      <w:r w:rsidR="00996376">
        <w:rPr>
          <w:rFonts w:ascii="Times New Roman" w:hAnsi="Times New Roman"/>
          <w:sz w:val="28"/>
          <w:szCs w:val="28"/>
        </w:rPr>
        <w:t xml:space="preserve">; </w:t>
      </w:r>
      <w:r w:rsidR="00846C65">
        <w:rPr>
          <w:rFonts w:ascii="Times New Roman" w:hAnsi="Times New Roman"/>
          <w:sz w:val="28"/>
          <w:szCs w:val="28"/>
        </w:rPr>
        <w:t>Муниципальные ведомости.</w:t>
      </w:r>
      <w:r w:rsidR="002E2E32" w:rsidRPr="00F72D75">
        <w:rPr>
          <w:rFonts w:ascii="Times New Roman" w:hAnsi="Times New Roman"/>
          <w:sz w:val="28"/>
          <w:szCs w:val="28"/>
        </w:rPr>
        <w:t xml:space="preserve"> Пенза</w:t>
      </w:r>
      <w:r w:rsidR="002E2E32">
        <w:rPr>
          <w:rFonts w:ascii="Times New Roman" w:hAnsi="Times New Roman"/>
          <w:sz w:val="28"/>
          <w:szCs w:val="28"/>
        </w:rPr>
        <w:t>, 2016</w:t>
      </w:r>
      <w:r w:rsidR="002E2E32" w:rsidRPr="00F72D75">
        <w:rPr>
          <w:rFonts w:ascii="Times New Roman" w:hAnsi="Times New Roman"/>
          <w:sz w:val="28"/>
          <w:szCs w:val="28"/>
        </w:rPr>
        <w:t xml:space="preserve">, № </w:t>
      </w:r>
      <w:r w:rsidR="002E2E32">
        <w:rPr>
          <w:rFonts w:ascii="Times New Roman" w:hAnsi="Times New Roman"/>
          <w:sz w:val="28"/>
          <w:szCs w:val="28"/>
        </w:rPr>
        <w:t>73</w:t>
      </w:r>
      <w:r w:rsidR="00846C65">
        <w:rPr>
          <w:rFonts w:ascii="Times New Roman" w:hAnsi="Times New Roman"/>
          <w:sz w:val="28"/>
          <w:szCs w:val="28"/>
        </w:rPr>
        <w:t>; Пенза, 2017, спецвыпуск №</w:t>
      </w:r>
      <w:r w:rsidR="00A53C5A">
        <w:rPr>
          <w:rFonts w:ascii="Times New Roman" w:hAnsi="Times New Roman"/>
          <w:sz w:val="28"/>
          <w:szCs w:val="28"/>
        </w:rPr>
        <w:t xml:space="preserve"> </w:t>
      </w:r>
      <w:r w:rsidR="00846C65">
        <w:rPr>
          <w:rFonts w:ascii="Times New Roman" w:hAnsi="Times New Roman"/>
          <w:sz w:val="28"/>
          <w:szCs w:val="28"/>
        </w:rPr>
        <w:t>16</w:t>
      </w:r>
      <w:r w:rsidR="002E2E32">
        <w:rPr>
          <w:rFonts w:ascii="Times New Roman" w:hAnsi="Times New Roman"/>
          <w:sz w:val="28"/>
          <w:szCs w:val="28"/>
        </w:rPr>
        <w:t xml:space="preserve">) 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>следующие изменения:</w:t>
      </w:r>
    </w:p>
    <w:p w:rsidR="00D90CEA" w:rsidRDefault="00A50782" w:rsidP="00A50782">
      <w:pPr>
        <w:widowControl/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D90CEA">
        <w:rPr>
          <w:rFonts w:ascii="Times New Roman" w:hAnsi="Times New Roman"/>
          <w:color w:val="000000"/>
          <w:sz w:val="28"/>
          <w:szCs w:val="28"/>
        </w:rPr>
        <w:t xml:space="preserve">1) подраздел 3.2.1 </w:t>
      </w:r>
      <w:r w:rsidR="00A41D41">
        <w:rPr>
          <w:rFonts w:ascii="Times New Roman" w:hAnsi="Times New Roman"/>
          <w:color w:val="000000"/>
          <w:sz w:val="28"/>
          <w:szCs w:val="28"/>
        </w:rPr>
        <w:t xml:space="preserve">раздела 3 </w:t>
      </w:r>
      <w:r w:rsidR="00D90CEA">
        <w:rPr>
          <w:rFonts w:ascii="Times New Roman" w:hAnsi="Times New Roman"/>
          <w:color w:val="000000"/>
          <w:sz w:val="28"/>
          <w:szCs w:val="28"/>
        </w:rPr>
        <w:t>изложить в следующей редакции</w:t>
      </w:r>
      <w:r w:rsidR="00D90CEA" w:rsidRPr="002C527D">
        <w:rPr>
          <w:rFonts w:ascii="Times New Roman" w:hAnsi="Times New Roman"/>
          <w:color w:val="000000"/>
          <w:sz w:val="28"/>
          <w:szCs w:val="28"/>
        </w:rPr>
        <w:t>:</w:t>
      </w:r>
    </w:p>
    <w:p w:rsidR="00C5385A" w:rsidRPr="00C5385A" w:rsidRDefault="00A62FA6" w:rsidP="00A50782">
      <w:pPr>
        <w:widowControl/>
        <w:ind w:firstLine="54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«3.2.1 Жилые зоны</w:t>
      </w:r>
    </w:p>
    <w:p w:rsidR="00C5385A" w:rsidRPr="00C538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C5385A">
        <w:rPr>
          <w:rFonts w:ascii="Times New Roman" w:hAnsi="Times New Roman"/>
          <w:sz w:val="28"/>
          <w:szCs w:val="28"/>
        </w:rPr>
        <w:t>Размещение нового жилищного строительства предусматривается как на свободных от застройки территориях, так и в сложившейся селитебной части города, за счет завершения начатого строительства, проведения комплексной реконструкции жилых территорий со сносом преимущественно усадебного и малоэтажного ветхого фонда, изменения функционального использования промышленных территорий, расположенных в селитебной части города.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В границах городской черты под жилищное строительство предлагается освоение 2506,6 га, из них: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- свободные от застройки территории – 2066,6 га, или 81,9% территорий, новое строительство – 6332,2 тыс. кв. м;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lastRenderedPageBreak/>
        <w:t>- реконструируемые жилые территории 440 га, или 18,1% осваиваемых территорий, новое строительство - 3291 тыс. кв. м.</w:t>
      </w:r>
    </w:p>
    <w:p w:rsidR="00C5385A" w:rsidRPr="00C538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C5385A">
        <w:rPr>
          <w:rFonts w:ascii="Times New Roman" w:hAnsi="Times New Roman"/>
          <w:sz w:val="28"/>
          <w:szCs w:val="28"/>
        </w:rPr>
        <w:t>Плотность жилого фонда микрорайонов и кварталов нового строительства:</w:t>
      </w:r>
    </w:p>
    <w:p w:rsidR="00C5385A" w:rsidRPr="00C538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C5385A">
        <w:rPr>
          <w:rFonts w:ascii="Times New Roman" w:hAnsi="Times New Roman"/>
          <w:sz w:val="28"/>
          <w:szCs w:val="28"/>
        </w:rPr>
        <w:t>- для многоэтажной застройки свободных территорий, составляет 7000 кв. м/га, в районах реконструкции также в среднем 7000 кв. м/га (от 6500 кв. м/га до 7500 кв. м/га - в зависимости от района строительства);</w:t>
      </w:r>
    </w:p>
    <w:p w:rsidR="00C5385A" w:rsidRPr="00C538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C5385A">
        <w:rPr>
          <w:rFonts w:ascii="Times New Roman" w:hAnsi="Times New Roman"/>
          <w:sz w:val="28"/>
          <w:szCs w:val="28"/>
        </w:rPr>
        <w:t>- для малоэтажного многоквартирного - 4000 кв. м/га;</w:t>
      </w:r>
    </w:p>
    <w:p w:rsidR="00C5385A" w:rsidRPr="00C538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C5385A">
        <w:rPr>
          <w:rFonts w:ascii="Times New Roman" w:hAnsi="Times New Roman"/>
          <w:sz w:val="28"/>
          <w:szCs w:val="28"/>
        </w:rPr>
        <w:t>- индивидуального с придомовыми участками - 1400 кв. м/га.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В целом к концу расчетного срока территории жилой застройки возрастут на 2066,6 га, в том числе: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- территории многоэтажной застройки - на 476,9 га;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- малоэтажной многоквартирной застройки на 210,3 га;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- малоэтажной индивидуальной - на 1379,4 га.</w:t>
      </w:r>
    </w:p>
    <w:p w:rsidR="00C5385A" w:rsidRPr="00A53C5A" w:rsidRDefault="00C5385A" w:rsidP="00C5385A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Произойдет изменение в сторону увеличения территорий многоэтажной застройки и малоэтажной индивидуальной застройки. Площадь жилых территорий в границах современной городской черты увеличится с 4275 га до 6300,3 га.</w:t>
      </w:r>
    </w:p>
    <w:p w:rsidR="00C5385A" w:rsidRPr="00C5385A" w:rsidRDefault="00C5385A" w:rsidP="00C5385A">
      <w:pPr>
        <w:ind w:right="317" w:firstLine="709"/>
        <w:rPr>
          <w:rFonts w:ascii="Times New Roman" w:hAnsi="Times New Roman"/>
          <w:sz w:val="28"/>
          <w:szCs w:val="28"/>
        </w:rPr>
      </w:pPr>
      <w:r w:rsidRPr="00C5385A">
        <w:rPr>
          <w:rFonts w:ascii="Times New Roman" w:hAnsi="Times New Roman"/>
          <w:sz w:val="28"/>
          <w:szCs w:val="28"/>
        </w:rPr>
        <w:t>Распределение жилищного строительства и территорий приводится в таблице: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01"/>
        <w:gridCol w:w="993"/>
        <w:gridCol w:w="992"/>
        <w:gridCol w:w="992"/>
        <w:gridCol w:w="992"/>
        <w:gridCol w:w="993"/>
        <w:gridCol w:w="938"/>
        <w:gridCol w:w="1039"/>
        <w:gridCol w:w="1080"/>
      </w:tblGrid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Показатели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Многоэтажное строительство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Малоэтажное строительство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Индивидуальное с придомовыми участками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Всего</w:t>
            </w:r>
          </w:p>
        </w:tc>
      </w:tr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Территории, 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Жилой фонд тыс. кв.м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Территории, 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Жилой фонд тыс. кв.м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D3E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Террито</w:t>
            </w:r>
          </w:p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рии, га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Жилой фонд тыс. кв.м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Жилой фонд тыс. кв.м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10501C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10501C">
              <w:rPr>
                <w:rFonts w:ascii="Times New Roman" w:hAnsi="Times New Roman"/>
                <w:sz w:val="22"/>
                <w:szCs w:val="22"/>
              </w:rPr>
              <w:t>Территории, га</w:t>
            </w:r>
          </w:p>
        </w:tc>
      </w:tr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Исходный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2735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3042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10609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4275</w:t>
            </w:r>
          </w:p>
        </w:tc>
      </w:tr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Сохраняемый фонд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1318,4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6882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192,4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2282,9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2292,8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9753,8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3793,7</w:t>
            </w:r>
          </w:p>
        </w:tc>
      </w:tr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Новое строительство, в т.ч.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916,9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6858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841,2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1379,4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1924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9623,2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2506,6</w:t>
            </w:r>
          </w:p>
        </w:tc>
      </w:tr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FC7D3E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-</w:t>
            </w:r>
            <w:r w:rsidR="00FC7D3E">
              <w:rPr>
                <w:rFonts w:ascii="Times New Roman" w:hAnsi="Times New Roman"/>
                <w:sz w:val="22"/>
                <w:szCs w:val="22"/>
              </w:rPr>
              <w:t>н</w:t>
            </w:r>
            <w:r w:rsidRPr="00A53C5A">
              <w:rPr>
                <w:rFonts w:ascii="Times New Roman" w:hAnsi="Times New Roman"/>
                <w:sz w:val="22"/>
                <w:szCs w:val="22"/>
              </w:rPr>
              <w:t>а свободных территориях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476,9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841,2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1379,4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1924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6332,2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2066,6</w:t>
            </w:r>
          </w:p>
        </w:tc>
      </w:tr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FC7D3E">
            <w:pPr>
              <w:pStyle w:val="aff6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-</w:t>
            </w:r>
            <w:r w:rsidR="00FC7D3E">
              <w:rPr>
                <w:rFonts w:ascii="Times New Roman" w:hAnsi="Times New Roman"/>
                <w:sz w:val="22"/>
                <w:szCs w:val="22"/>
              </w:rPr>
              <w:t>н</w:t>
            </w:r>
            <w:r w:rsidRPr="00A53C5A">
              <w:rPr>
                <w:rFonts w:ascii="Times New Roman" w:hAnsi="Times New Roman"/>
                <w:sz w:val="22"/>
                <w:szCs w:val="22"/>
              </w:rPr>
              <w:t>а территории реконструкции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3291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440</w:t>
            </w:r>
          </w:p>
        </w:tc>
      </w:tr>
      <w:tr w:rsidR="00C5385A" w:rsidRPr="0056205C" w:rsidTr="00FC7D3E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D3E" w:rsidRDefault="00C5385A" w:rsidP="00FC7D3E">
            <w:pPr>
              <w:pStyle w:val="aff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 xml:space="preserve">Всего </w:t>
            </w:r>
          </w:p>
          <w:p w:rsidR="00FC7D3E" w:rsidRDefault="00C5385A" w:rsidP="00FC7D3E">
            <w:pPr>
              <w:pStyle w:val="aff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 xml:space="preserve">по городу Пензе </w:t>
            </w:r>
          </w:p>
          <w:p w:rsidR="00C5385A" w:rsidRPr="00A53C5A" w:rsidRDefault="00C5385A" w:rsidP="00FC7D3E">
            <w:pPr>
              <w:pStyle w:val="aff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к концу расчетного срока: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2235,3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13740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402,7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1420,2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3662,3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4216,8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19377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85A" w:rsidRPr="00A53C5A" w:rsidRDefault="00C5385A" w:rsidP="00BF280A">
            <w:pPr>
              <w:pStyle w:val="aff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6300,3</w:t>
            </w:r>
          </w:p>
        </w:tc>
      </w:tr>
    </w:tbl>
    <w:p w:rsidR="00D90CEA" w:rsidRDefault="00C5385A" w:rsidP="00C5385A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C7D3E">
        <w:rPr>
          <w:rFonts w:ascii="Times New Roman" w:hAnsi="Times New Roman"/>
        </w:rPr>
        <w:t xml:space="preserve">          </w:t>
      </w:r>
      <w:r w:rsidR="00D90CEA" w:rsidRPr="0056205C">
        <w:rPr>
          <w:rFonts w:ascii="Times New Roman" w:hAnsi="Times New Roman"/>
        </w:rPr>
        <w:t>»;</w:t>
      </w:r>
    </w:p>
    <w:p w:rsidR="005E2F64" w:rsidRPr="00A53C5A" w:rsidRDefault="005E2F64" w:rsidP="007B4CC8">
      <w:pPr>
        <w:ind w:right="-60" w:firstLine="708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 xml:space="preserve">2) </w:t>
      </w:r>
      <w:bookmarkStart w:id="1" w:name="sub_3224"/>
      <w:r w:rsidRPr="00A53C5A">
        <w:rPr>
          <w:rFonts w:ascii="Times New Roman" w:hAnsi="Times New Roman"/>
          <w:sz w:val="28"/>
          <w:szCs w:val="28"/>
        </w:rPr>
        <w:t xml:space="preserve">в </w:t>
      </w:r>
      <w:hyperlink r:id="rId8" w:history="1">
        <w:r w:rsidRPr="00A53C5A">
          <w:rPr>
            <w:rStyle w:val="affff4"/>
            <w:rFonts w:ascii="Times New Roman" w:hAnsi="Times New Roman"/>
            <w:color w:val="auto"/>
            <w:sz w:val="28"/>
            <w:szCs w:val="28"/>
            <w:u w:val="none"/>
          </w:rPr>
          <w:t>абзаце 4 подраздела 3.2.2</w:t>
        </w:r>
      </w:hyperlink>
      <w:r w:rsidRPr="00A53C5A">
        <w:rPr>
          <w:rFonts w:ascii="Times New Roman" w:hAnsi="Times New Roman"/>
          <w:sz w:val="28"/>
          <w:szCs w:val="28"/>
        </w:rPr>
        <w:t xml:space="preserve"> </w:t>
      </w:r>
      <w:r w:rsidR="00A41D41">
        <w:rPr>
          <w:rFonts w:ascii="Times New Roman" w:hAnsi="Times New Roman"/>
          <w:sz w:val="28"/>
          <w:szCs w:val="28"/>
        </w:rPr>
        <w:t xml:space="preserve">раздела 3 </w:t>
      </w:r>
      <w:r w:rsidRPr="00A53C5A">
        <w:rPr>
          <w:rFonts w:ascii="Times New Roman" w:hAnsi="Times New Roman"/>
          <w:sz w:val="28"/>
          <w:szCs w:val="28"/>
        </w:rPr>
        <w:t>слова «549 га до 149</w:t>
      </w:r>
      <w:r w:rsidR="00C93AC1" w:rsidRPr="00A53C5A">
        <w:rPr>
          <w:rFonts w:ascii="Times New Roman" w:hAnsi="Times New Roman"/>
          <w:sz w:val="28"/>
          <w:szCs w:val="28"/>
        </w:rPr>
        <w:t>4</w:t>
      </w:r>
      <w:r w:rsidRPr="00A53C5A">
        <w:rPr>
          <w:rFonts w:ascii="Times New Roman" w:hAnsi="Times New Roman"/>
          <w:sz w:val="28"/>
          <w:szCs w:val="28"/>
        </w:rPr>
        <w:t xml:space="preserve"> га» заменить словами «549 га до </w:t>
      </w:r>
      <w:r w:rsidR="00C93AC1" w:rsidRPr="00A53C5A">
        <w:rPr>
          <w:rFonts w:ascii="Times New Roman" w:hAnsi="Times New Roman"/>
          <w:sz w:val="28"/>
          <w:szCs w:val="28"/>
        </w:rPr>
        <w:t>1506,1</w:t>
      </w:r>
      <w:r w:rsidRPr="00A53C5A">
        <w:rPr>
          <w:rFonts w:ascii="Times New Roman" w:hAnsi="Times New Roman"/>
          <w:sz w:val="28"/>
          <w:szCs w:val="28"/>
        </w:rPr>
        <w:t> га»;</w:t>
      </w:r>
      <w:bookmarkEnd w:id="1"/>
    </w:p>
    <w:p w:rsidR="00AC1988" w:rsidRPr="00A53C5A" w:rsidRDefault="00AC1988" w:rsidP="007B4CC8">
      <w:pPr>
        <w:pStyle w:val="ConsPlusNormal"/>
        <w:ind w:right="-60" w:firstLine="709"/>
        <w:jc w:val="both"/>
      </w:pPr>
      <w:r w:rsidRPr="00A53C5A">
        <w:t xml:space="preserve">3) </w:t>
      </w:r>
      <w:hyperlink r:id="rId9" w:history="1">
        <w:r w:rsidRPr="00A53C5A">
          <w:t>абзац 4 части 3 подраздела 3.2.3</w:t>
        </w:r>
      </w:hyperlink>
      <w:r w:rsidRPr="00A53C5A">
        <w:t xml:space="preserve"> </w:t>
      </w:r>
      <w:r w:rsidR="00A41D41">
        <w:t xml:space="preserve">раздела 3 </w:t>
      </w:r>
      <w:r w:rsidRPr="00A53C5A">
        <w:t>изложить в следующей редакции:</w:t>
      </w:r>
    </w:p>
    <w:p w:rsidR="00207D0B" w:rsidRPr="00A53C5A" w:rsidRDefault="00207D0B" w:rsidP="00207D0B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lastRenderedPageBreak/>
        <w:t>«К концу расчетного срока площадь территорий промышленных предприятий составит 2964 га, коммунально-складских организаций предприятий – 1217,8 га, в целом, производственные территории займут площадь 4181,8 га»;</w:t>
      </w:r>
    </w:p>
    <w:p w:rsidR="00573552" w:rsidRDefault="00573552" w:rsidP="007B4CC8">
      <w:pPr>
        <w:ind w:right="-60" w:firstLine="709"/>
        <w:rPr>
          <w:rFonts w:ascii="Times New Roman" w:hAnsi="Times New Roman"/>
          <w:color w:val="000000"/>
          <w:sz w:val="28"/>
          <w:szCs w:val="28"/>
        </w:rPr>
      </w:pPr>
      <w:r w:rsidRPr="00573552">
        <w:rPr>
          <w:rFonts w:ascii="Times New Roman" w:hAnsi="Times New Roman"/>
          <w:color w:val="000000"/>
          <w:sz w:val="28"/>
          <w:szCs w:val="28"/>
        </w:rPr>
        <w:t>4)</w:t>
      </w:r>
      <w:r w:rsidR="00413230"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подразделе 3.2.4</w:t>
      </w:r>
      <w:r w:rsidR="00A41D41">
        <w:rPr>
          <w:rFonts w:ascii="Times New Roman" w:hAnsi="Times New Roman"/>
          <w:color w:val="000000"/>
          <w:sz w:val="28"/>
          <w:szCs w:val="28"/>
        </w:rPr>
        <w:t xml:space="preserve"> раздела 3</w:t>
      </w:r>
      <w:r w:rsidRPr="003808AA">
        <w:rPr>
          <w:rFonts w:ascii="Times New Roman" w:hAnsi="Times New Roman"/>
          <w:color w:val="000000"/>
          <w:sz w:val="28"/>
          <w:szCs w:val="28"/>
        </w:rPr>
        <w:t>:</w:t>
      </w:r>
    </w:p>
    <w:p w:rsidR="00573552" w:rsidRPr="002C527D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Pr="002C527D">
        <w:rPr>
          <w:rFonts w:ascii="Times New Roman" w:hAnsi="Times New Roman"/>
          <w:sz w:val="28"/>
          <w:szCs w:val="28"/>
        </w:rPr>
        <w:t xml:space="preserve">абзац 1 изложить в следующей редакции: </w:t>
      </w:r>
    </w:p>
    <w:p w:rsidR="00573552" w:rsidRPr="00A53C5A" w:rsidRDefault="00573552" w:rsidP="009E7BB7">
      <w:pPr>
        <w:ind w:firstLine="708"/>
        <w:rPr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«</w:t>
      </w:r>
      <w:r w:rsidR="009E7BB7" w:rsidRPr="00A53C5A">
        <w:rPr>
          <w:rFonts w:ascii="Times New Roman" w:hAnsi="Times New Roman"/>
          <w:sz w:val="28"/>
          <w:szCs w:val="28"/>
        </w:rPr>
        <w:t>Решениями Генерального плана зеленые насаждения общего пользования (з.н.о.п) увеличиваются на 1315 га, что составит на расчетный срок 1781 га вместе с сохраняемыми (466,92 га) или 32,5 кв.м/чел</w:t>
      </w:r>
      <w:r w:rsidRPr="00A53C5A">
        <w:rPr>
          <w:rFonts w:ascii="Times New Roman" w:hAnsi="Times New Roman"/>
          <w:sz w:val="28"/>
          <w:szCs w:val="28"/>
        </w:rPr>
        <w:t>»;</w:t>
      </w:r>
    </w:p>
    <w:p w:rsidR="00573552" w:rsidRPr="00A53C5A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б) в абзаце 3 цифры «</w:t>
      </w:r>
      <w:r w:rsidR="00373994" w:rsidRPr="00A53C5A">
        <w:rPr>
          <w:rFonts w:ascii="Times New Roman" w:hAnsi="Times New Roman"/>
          <w:sz w:val="28"/>
          <w:szCs w:val="28"/>
        </w:rPr>
        <w:t>3551,1</w:t>
      </w:r>
      <w:r w:rsidRPr="00A53C5A">
        <w:rPr>
          <w:rFonts w:ascii="Times New Roman" w:hAnsi="Times New Roman"/>
          <w:sz w:val="28"/>
          <w:szCs w:val="28"/>
        </w:rPr>
        <w:t>» заменить цифрами</w:t>
      </w:r>
      <w:r w:rsidR="00373994" w:rsidRPr="00A53C5A">
        <w:rPr>
          <w:rFonts w:ascii="Times New Roman" w:hAnsi="Times New Roman"/>
          <w:sz w:val="28"/>
          <w:szCs w:val="28"/>
        </w:rPr>
        <w:t xml:space="preserve"> «3471</w:t>
      </w:r>
      <w:r w:rsidRPr="00A53C5A">
        <w:rPr>
          <w:rFonts w:ascii="Times New Roman" w:hAnsi="Times New Roman"/>
          <w:sz w:val="28"/>
          <w:szCs w:val="28"/>
        </w:rPr>
        <w:t>»;</w:t>
      </w:r>
    </w:p>
    <w:p w:rsidR="00573552" w:rsidRPr="00A53C5A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5)</w:t>
      </w:r>
      <w:r w:rsidRPr="00A53C5A">
        <w:t xml:space="preserve"> </w:t>
      </w:r>
      <w:r w:rsidRPr="00A53C5A">
        <w:rPr>
          <w:rFonts w:ascii="Times New Roman" w:hAnsi="Times New Roman"/>
          <w:sz w:val="28"/>
          <w:szCs w:val="28"/>
        </w:rPr>
        <w:t>в подразделе 3.2.5</w:t>
      </w:r>
      <w:r w:rsidR="00A41D41">
        <w:rPr>
          <w:rFonts w:ascii="Times New Roman" w:hAnsi="Times New Roman"/>
          <w:sz w:val="28"/>
          <w:szCs w:val="28"/>
        </w:rPr>
        <w:t xml:space="preserve"> раздела 3</w:t>
      </w:r>
      <w:r w:rsidRPr="00A53C5A">
        <w:rPr>
          <w:rFonts w:ascii="Times New Roman" w:hAnsi="Times New Roman"/>
          <w:sz w:val="28"/>
          <w:szCs w:val="28"/>
        </w:rPr>
        <w:t>:</w:t>
      </w:r>
    </w:p>
    <w:p w:rsidR="00373994" w:rsidRPr="00A53C5A" w:rsidRDefault="00373994" w:rsidP="007B4CC8">
      <w:pPr>
        <w:ind w:right="-60" w:firstLine="709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а) абзац 3 изложить в следующей редакции:</w:t>
      </w:r>
    </w:p>
    <w:p w:rsidR="00373994" w:rsidRPr="00A53C5A" w:rsidRDefault="00373994" w:rsidP="00373994">
      <w:pPr>
        <w:ind w:firstLine="708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 xml:space="preserve">«В соответствии с требованиями Свода правил СП 42.13330.2016 </w:t>
      </w:r>
      <w:r w:rsidR="00093B9B">
        <w:rPr>
          <w:rFonts w:ascii="Times New Roman" w:hAnsi="Times New Roman"/>
          <w:sz w:val="28"/>
          <w:szCs w:val="28"/>
        </w:rPr>
        <w:t>«</w:t>
      </w:r>
      <w:r w:rsidRPr="00A53C5A">
        <w:rPr>
          <w:rFonts w:ascii="Times New Roman" w:hAnsi="Times New Roman"/>
          <w:sz w:val="28"/>
          <w:szCs w:val="28"/>
        </w:rPr>
        <w:t>Градостроительство. Планировка и застройка городских и сельских поселений. Актуализированная редакция СНиП 2.07.01-89*</w:t>
      </w:r>
      <w:r w:rsidR="00093B9B">
        <w:rPr>
          <w:rFonts w:ascii="Times New Roman" w:hAnsi="Times New Roman"/>
          <w:sz w:val="28"/>
          <w:szCs w:val="28"/>
        </w:rPr>
        <w:t>»</w:t>
      </w:r>
      <w:r w:rsidRPr="00A53C5A">
        <w:rPr>
          <w:rFonts w:ascii="Times New Roman" w:hAnsi="Times New Roman"/>
          <w:sz w:val="28"/>
          <w:szCs w:val="28"/>
        </w:rPr>
        <w:t xml:space="preserve"> городу необходимо увеличить площадь производственной базы питомников до 217,1га и цветочно-оранжерейных хозяйств до 15,0 га.»</w:t>
      </w:r>
    </w:p>
    <w:p w:rsidR="00573552" w:rsidRPr="00A53C5A" w:rsidRDefault="00373994" w:rsidP="007B4CC8">
      <w:pPr>
        <w:pStyle w:val="ConsPlusNormal"/>
        <w:ind w:right="-60" w:firstLine="709"/>
        <w:jc w:val="both"/>
      </w:pPr>
      <w:r w:rsidRPr="00A53C5A">
        <w:t>б</w:t>
      </w:r>
      <w:r w:rsidR="00573552" w:rsidRPr="00A53C5A">
        <w:t>) в абзаце 8 цифры «81</w:t>
      </w:r>
      <w:r w:rsidRPr="00A53C5A">
        <w:t>0</w:t>
      </w:r>
      <w:r w:rsidR="00573552" w:rsidRPr="00A53C5A">
        <w:t>» заменить цифрами «</w:t>
      </w:r>
      <w:r w:rsidRPr="00A53C5A">
        <w:t>803,04</w:t>
      </w:r>
      <w:r w:rsidR="00573552" w:rsidRPr="00A53C5A">
        <w:t xml:space="preserve">»; </w:t>
      </w:r>
    </w:p>
    <w:p w:rsidR="00573552" w:rsidRPr="00A53C5A" w:rsidRDefault="00373994" w:rsidP="007B4CC8">
      <w:pPr>
        <w:pStyle w:val="ConsPlusNormal"/>
        <w:ind w:right="-60" w:firstLine="709"/>
        <w:jc w:val="both"/>
      </w:pPr>
      <w:r w:rsidRPr="00A53C5A">
        <w:t>в</w:t>
      </w:r>
      <w:r w:rsidR="00573552" w:rsidRPr="00A53C5A">
        <w:t>) в абзаце 9 цифры «5</w:t>
      </w:r>
      <w:r w:rsidRPr="00A53C5A">
        <w:t>56</w:t>
      </w:r>
      <w:r w:rsidR="00573552" w:rsidRPr="00A53C5A">
        <w:t>» заменить цифрами «</w:t>
      </w:r>
      <w:r w:rsidRPr="00A53C5A">
        <w:t>549,04</w:t>
      </w:r>
      <w:r w:rsidR="00573552" w:rsidRPr="00A53C5A">
        <w:t>»;</w:t>
      </w:r>
    </w:p>
    <w:p w:rsidR="00573552" w:rsidRPr="00A53C5A" w:rsidRDefault="00373994" w:rsidP="007B4CC8">
      <w:pPr>
        <w:pStyle w:val="ConsPlusNormal"/>
        <w:ind w:right="-60" w:firstLine="709"/>
        <w:jc w:val="both"/>
      </w:pPr>
      <w:r w:rsidRPr="00A53C5A">
        <w:t>г) в абзаце 13 цифры «403,3</w:t>
      </w:r>
      <w:r w:rsidR="00573552" w:rsidRPr="00A53C5A">
        <w:t>» заменить цифрами «</w:t>
      </w:r>
      <w:r w:rsidRPr="00A53C5A">
        <w:t>440,95</w:t>
      </w:r>
      <w:r w:rsidR="00573552" w:rsidRPr="00A53C5A">
        <w:t>»;</w:t>
      </w:r>
    </w:p>
    <w:p w:rsidR="00C71EBA" w:rsidRDefault="00C71EBA" w:rsidP="007B4CC8">
      <w:pPr>
        <w:pStyle w:val="ConsPlusNormal"/>
        <w:ind w:right="-60" w:firstLine="709"/>
      </w:pPr>
      <w:r>
        <w:t xml:space="preserve">6) </w:t>
      </w:r>
      <w:r w:rsidR="00A62FA6">
        <w:t>п</w:t>
      </w:r>
      <w:r>
        <w:t xml:space="preserve">одраздел 3.2.6 </w:t>
      </w:r>
      <w:r w:rsidR="00A41D41">
        <w:t xml:space="preserve">раздела 3 </w:t>
      </w:r>
      <w:r>
        <w:t>изложить следующей редакции:</w:t>
      </w:r>
    </w:p>
    <w:p w:rsidR="00C71EBA" w:rsidRDefault="00C71EBA" w:rsidP="00A62FA6">
      <w:pPr>
        <w:pStyle w:val="ConsPlusNormal"/>
        <w:ind w:right="-60" w:firstLine="709"/>
        <w:jc w:val="center"/>
      </w:pPr>
      <w:r>
        <w:t>«3.2.6 Баланс территорий</w:t>
      </w:r>
    </w:p>
    <w:p w:rsidR="00D15A38" w:rsidRPr="00D15A38" w:rsidRDefault="00D15A38" w:rsidP="00D15A38">
      <w:pPr>
        <w:ind w:firstLine="540"/>
        <w:rPr>
          <w:rFonts w:ascii="Times New Roman" w:hAnsi="Times New Roman"/>
          <w:sz w:val="28"/>
          <w:szCs w:val="28"/>
        </w:rPr>
      </w:pPr>
      <w:r w:rsidRPr="00D15A38">
        <w:rPr>
          <w:rFonts w:ascii="Times New Roman" w:hAnsi="Times New Roman"/>
          <w:sz w:val="28"/>
          <w:szCs w:val="28"/>
        </w:rPr>
        <w:t>В сводном виде изменения использования территорий в течение расчетного срока отражены в балансе территорий, составленном путем обмера опорного плана и основного чертежа генерального плана. Представленный баланс дает общее представление об изменении использования городских земель в результате реализации положений Генерального плана в период расчетного срока.</w:t>
      </w:r>
    </w:p>
    <w:p w:rsidR="00D15A38" w:rsidRPr="00D15A38" w:rsidRDefault="00D15A38" w:rsidP="00D15A38">
      <w:pPr>
        <w:outlineLvl w:val="0"/>
        <w:rPr>
          <w:rFonts w:ascii="Times New Roman" w:hAnsi="Times New Roman"/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0"/>
        <w:gridCol w:w="2561"/>
        <w:gridCol w:w="1417"/>
        <w:gridCol w:w="1276"/>
        <w:gridCol w:w="1417"/>
        <w:gridCol w:w="1560"/>
      </w:tblGrid>
      <w:tr w:rsidR="00D15A38" w:rsidRPr="00D15A38" w:rsidTr="00D70F95"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N</w:t>
            </w:r>
          </w:p>
          <w:p w:rsid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П</w:t>
            </w:r>
            <w:r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/п</w:t>
            </w:r>
            <w:r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Территории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Современное использование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Расчетный срок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в городской черте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47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36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50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50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Территория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29035,5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29035,5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tabs>
                <w:tab w:val="left" w:pos="596"/>
              </w:tabs>
              <w:ind w:firstLine="22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Зеркало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363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tabs>
                <w:tab w:val="left" w:pos="596"/>
              </w:tabs>
              <w:ind w:firstLine="22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0,9</w:t>
            </w:r>
          </w:p>
        </w:tc>
      </w:tr>
      <w:tr w:rsidR="00D15A38" w:rsidRPr="00D15A38" w:rsidTr="00D70F95"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Жилая застройка: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6300,3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tabs>
                <w:tab w:val="left" w:pos="364"/>
              </w:tabs>
              <w:ind w:firstLine="22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21,7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tabs>
                <w:tab w:val="left" w:pos="364"/>
              </w:tabs>
              <w:ind w:firstLine="22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- малоэтажная жилая застройка 1 - 3 этажа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3662,3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tabs>
                <w:tab w:val="left" w:pos="364"/>
              </w:tabs>
              <w:ind w:firstLine="22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12,6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 xml:space="preserve">- малоэтажная жилая </w:t>
            </w:r>
            <w:r w:rsidRPr="00A53C5A">
              <w:rPr>
                <w:rFonts w:ascii="Times New Roman" w:hAnsi="Times New Roman"/>
                <w:sz w:val="22"/>
                <w:szCs w:val="22"/>
              </w:rPr>
              <w:lastRenderedPageBreak/>
              <w:t>застройка 2 - 5 этажей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lastRenderedPageBreak/>
              <w:t>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402,7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tabs>
                <w:tab w:val="left" w:pos="364"/>
              </w:tabs>
              <w:ind w:firstLine="22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1,4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- многоэтажная застройка выше 5 этажей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1316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2235,3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tabs>
                <w:tab w:val="left" w:pos="364"/>
              </w:tabs>
              <w:ind w:firstLine="22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7,7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Общественная застройка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1506,1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5,2</w:t>
            </w:r>
          </w:p>
        </w:tc>
      </w:tr>
      <w:tr w:rsidR="00D15A38" w:rsidRPr="00D15A38" w:rsidTr="00D70F95"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Территории инженерной и транспортной инфраструктуры, в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 улицы, дороги, автостоянки,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1047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1466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5,0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в т.ч. внешний транспорт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 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677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2,34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 автомобильного транспорта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0,6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 воздушного транспорта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1,1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 иного транспорта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Промышленные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2964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10,2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Коммунально-складские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1217,8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4,2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Территории специального назначения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583,3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803,04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2,8</w:t>
            </w:r>
          </w:p>
        </w:tc>
      </w:tr>
      <w:tr w:rsidR="00D15A38" w:rsidRPr="00D15A38" w:rsidTr="00D70F95"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Зеленые насаждения общего пользования в т.ч.: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1781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6,1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- лесопарки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1690,2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5,8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Озеленение СЗЗ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284,7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549,04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1,9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Озеленение водоохранных зон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135,45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0,47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Создание ветрозащитных полос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0,4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Оранжерейные хозяйства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0,05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Прочие ООПТ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1,14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Ботанический парк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Рекреационные зоны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221,5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0,76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Озеленение улично-дорожной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0,22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  <w:r w:rsidR="005408C8">
              <w:rPr>
                <w:rFonts w:ascii="Times New Roman" w:hAnsi="Times New Roman"/>
                <w:sz w:val="22"/>
                <w:szCs w:val="22"/>
              </w:rPr>
              <w:t>1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Городские леса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9738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33,5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5079,54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17,5</w:t>
            </w:r>
          </w:p>
        </w:tc>
      </w:tr>
      <w:tr w:rsidR="00D15A38" w:rsidRPr="00D15A38" w:rsidTr="00D70F95">
        <w:trPr>
          <w:trHeight w:val="16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5408C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D15A38" w:rsidRPr="00D15A38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Кладбища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164,1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0,57</w:t>
            </w:r>
          </w:p>
        </w:tc>
      </w:tr>
      <w:tr w:rsidR="00D15A38" w:rsidRPr="00D15A38" w:rsidTr="00D70F95"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</w:t>
            </w:r>
            <w:r w:rsidR="005408C8">
              <w:rPr>
                <w:rFonts w:ascii="Times New Roman" w:hAnsi="Times New Roman"/>
                <w:sz w:val="22"/>
                <w:szCs w:val="22"/>
              </w:rPr>
              <w:t>2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Территории сельскохозяйственного использования, в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5769,9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4572,01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15,8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Предприятия, занимающиеся сельскохозяйственным производством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3706,5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2445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8,4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Садоводческие объединения и индивидуальные садоводы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2034,1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2126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7,3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Огороднические объединения и индивидуальные огородники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29,3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</w:tr>
      <w:tr w:rsidR="00D15A38" w:rsidRPr="00D15A38" w:rsidTr="00D70F95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</w:t>
            </w:r>
            <w:r w:rsidR="005408C8">
              <w:rPr>
                <w:rFonts w:ascii="Times New Roman" w:hAnsi="Times New Roman"/>
                <w:sz w:val="22"/>
                <w:szCs w:val="22"/>
              </w:rPr>
              <w:t>2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Прочие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513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274,82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A53C5A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C5A">
              <w:rPr>
                <w:rFonts w:ascii="Times New Roman" w:hAnsi="Times New Roman"/>
                <w:sz w:val="22"/>
                <w:szCs w:val="22"/>
              </w:rPr>
              <w:t>0,94</w:t>
            </w:r>
          </w:p>
        </w:tc>
      </w:tr>
      <w:tr w:rsidR="00D15A38" w:rsidRPr="00D15A38" w:rsidTr="00D70F95"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</w:t>
            </w:r>
            <w:r w:rsidR="005408C8">
              <w:rPr>
                <w:rFonts w:ascii="Times New Roman" w:hAnsi="Times New Roman"/>
                <w:sz w:val="22"/>
                <w:szCs w:val="22"/>
              </w:rPr>
              <w:t>2</w:t>
            </w:r>
            <w:r w:rsidRPr="00D15A3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По категориям земель:</w:t>
            </w:r>
          </w:p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505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505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0,4</w:t>
            </w:r>
          </w:p>
        </w:tc>
      </w:tr>
      <w:tr w:rsidR="00D15A38" w:rsidRPr="00D15A38" w:rsidTr="00D70F95"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- земли населенных пунктов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29035,5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28919,5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A38" w:rsidRPr="00D15A38" w:rsidRDefault="00D15A38" w:rsidP="00063879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A38">
              <w:rPr>
                <w:rFonts w:ascii="Times New Roman" w:hAnsi="Times New Roman"/>
                <w:sz w:val="22"/>
                <w:szCs w:val="22"/>
              </w:rPr>
              <w:t>99,6</w:t>
            </w:r>
          </w:p>
        </w:tc>
      </w:tr>
    </w:tbl>
    <w:p w:rsidR="005F0FCE" w:rsidRDefault="0020441A" w:rsidP="00063879">
      <w:pPr>
        <w:pStyle w:val="ConsPlusNormal"/>
        <w:ind w:left="8640" w:right="317" w:firstLine="720"/>
        <w:jc w:val="both"/>
      </w:pPr>
      <w:r>
        <w:t>»</w:t>
      </w:r>
      <w:r>
        <w:rPr>
          <w:lang w:val="en-US"/>
        </w:rPr>
        <w:t>;</w:t>
      </w:r>
    </w:p>
    <w:p w:rsidR="007B4CC8" w:rsidRPr="00A53C5A" w:rsidRDefault="007B4CC8" w:rsidP="007B4CC8">
      <w:pPr>
        <w:pStyle w:val="ConsPlusNormal"/>
        <w:tabs>
          <w:tab w:val="left" w:pos="9639"/>
        </w:tabs>
        <w:ind w:right="317" w:firstLine="540"/>
        <w:jc w:val="both"/>
      </w:pPr>
      <w:r w:rsidRPr="007B4CC8">
        <w:rPr>
          <w:color w:val="000000"/>
        </w:rPr>
        <w:t>7</w:t>
      </w:r>
      <w:r w:rsidRPr="002C527D">
        <w:rPr>
          <w:color w:val="000000"/>
        </w:rPr>
        <w:t xml:space="preserve">) </w:t>
      </w:r>
      <w:r w:rsidRPr="00A53C5A">
        <w:t xml:space="preserve">абзацы 5-9 подраздела 3.3.1 </w:t>
      </w:r>
      <w:r w:rsidR="00A41D41">
        <w:t xml:space="preserve">раздела 3 </w:t>
      </w:r>
      <w:r w:rsidRPr="00A53C5A">
        <w:t>изложить в следующей редакции:</w:t>
      </w:r>
    </w:p>
    <w:p w:rsidR="00E74C75" w:rsidRPr="00A53C5A" w:rsidRDefault="00E74C75" w:rsidP="00E74C75">
      <w:pPr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 xml:space="preserve">«Жилой фонд города к концу расчетного срока составит порядка 19,4 млн. кв.м, объем жилищного строительства в течение проектного периода </w:t>
      </w:r>
      <w:r w:rsidRPr="00A53C5A">
        <w:rPr>
          <w:rFonts w:ascii="Times New Roman" w:hAnsi="Times New Roman"/>
          <w:sz w:val="28"/>
          <w:szCs w:val="28"/>
        </w:rPr>
        <w:lastRenderedPageBreak/>
        <w:t>определен в размере 9623,2 тыс.кв.м при среднегодовом вводе жилья - 542 тыс. кв. м, что составит следующую структуру жилищного строительства:</w:t>
      </w:r>
    </w:p>
    <w:p w:rsidR="00E74C75" w:rsidRPr="00A53C5A" w:rsidRDefault="00E74C75" w:rsidP="00E74C75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- многоэтажная застройка 70,91% (13704 тыс. кв.м);</w:t>
      </w:r>
    </w:p>
    <w:p w:rsidR="00E74C75" w:rsidRPr="00A53C5A" w:rsidRDefault="00E74C75" w:rsidP="00E74C75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- малоэтажная многоквартирная 7,33% (1420,2 тыс. кв.м);</w:t>
      </w:r>
    </w:p>
    <w:p w:rsidR="00E74C75" w:rsidRPr="00A53C5A" w:rsidRDefault="00E74C75" w:rsidP="00E74C75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- малоэтажная одноквартирная 21,76% (4216,8 тыс. кв.м).</w:t>
      </w:r>
    </w:p>
    <w:p w:rsidR="00E74C75" w:rsidRPr="00A53C5A" w:rsidRDefault="00E74C75" w:rsidP="00E74C75">
      <w:pPr>
        <w:ind w:firstLine="54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Объем индивидуального жилищного строительства в 21,76% определен с учетом следующего:»</w:t>
      </w:r>
      <w:r w:rsidR="002927C4">
        <w:rPr>
          <w:rFonts w:ascii="Times New Roman" w:hAnsi="Times New Roman"/>
          <w:sz w:val="28"/>
          <w:szCs w:val="28"/>
        </w:rPr>
        <w:t>;</w:t>
      </w:r>
    </w:p>
    <w:p w:rsidR="00980541" w:rsidRPr="00735689" w:rsidRDefault="00C23CCD" w:rsidP="00FA4ADD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8)</w:t>
      </w:r>
      <w:r w:rsidR="009A53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A5330" w:rsidRPr="002C527D">
        <w:rPr>
          <w:rFonts w:ascii="Times New Roman" w:hAnsi="Times New Roman"/>
          <w:color w:val="000000"/>
          <w:sz w:val="28"/>
          <w:szCs w:val="28"/>
        </w:rPr>
        <w:t>в подразделе 3.8</w:t>
      </w:r>
      <w:r w:rsidR="00A41D41">
        <w:rPr>
          <w:rFonts w:ascii="Times New Roman" w:hAnsi="Times New Roman"/>
          <w:color w:val="000000"/>
          <w:sz w:val="28"/>
          <w:szCs w:val="28"/>
        </w:rPr>
        <w:t xml:space="preserve"> раздела 3</w:t>
      </w:r>
      <w:r w:rsidR="009A5330" w:rsidRPr="002C527D">
        <w:rPr>
          <w:rFonts w:ascii="Times New Roman" w:hAnsi="Times New Roman"/>
          <w:color w:val="000000"/>
          <w:sz w:val="28"/>
          <w:szCs w:val="28"/>
        </w:rPr>
        <w:t>:</w:t>
      </w:r>
    </w:p>
    <w:p w:rsidR="00063879" w:rsidRDefault="009A5330" w:rsidP="00063879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 w:rsidRPr="002C527D">
        <w:rPr>
          <w:rFonts w:ascii="Times New Roman" w:hAnsi="Times New Roman"/>
          <w:color w:val="000000"/>
          <w:sz w:val="28"/>
          <w:szCs w:val="28"/>
        </w:rPr>
        <w:t>а) подпункт 1.1 пункта 1 таблицы</w:t>
      </w:r>
      <w:r w:rsidR="00A41D41">
        <w:rPr>
          <w:rFonts w:ascii="Times New Roman" w:hAnsi="Times New Roman"/>
          <w:color w:val="000000"/>
          <w:sz w:val="28"/>
          <w:szCs w:val="28"/>
        </w:rPr>
        <w:t xml:space="preserve"> изложить в следующей редакции:</w:t>
      </w:r>
    </w:p>
    <w:p w:rsidR="009A5330" w:rsidRDefault="009A5330" w:rsidP="00063879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 w:rsidRPr="002C527D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79"/>
        <w:gridCol w:w="1923"/>
      </w:tblGrid>
      <w:tr w:rsidR="009A5330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Общая площадь земель городского поселения в установленных границах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29036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29036</w:t>
            </w:r>
          </w:p>
        </w:tc>
      </w:tr>
      <w:tr w:rsidR="009A5330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A53C5A" w:rsidRDefault="009A5330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В том числе территории: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A53C5A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A53C5A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A53C5A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жилых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4275/14,7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6300,3/21,7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jc w:val="center"/>
              <w:rPr>
                <w:rFonts w:ascii="Times New Roman" w:hAnsi="Times New Roman"/>
              </w:rPr>
            </w:pP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многоэтажная застройка выше 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1316/4,5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2235,3/7,7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малоэтажная застройка 2-5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224/0,8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402,7/1,4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малоэтажная застройка 1-3 этажа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2735/9,4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3662,3/12,6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общественно-деловых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549/1,9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1506,1/5,2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производственных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2924/10,1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2964/10,2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зон инженерной и транспортной инфраструктур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2625/9,0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2703/9,3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рекреационных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36/0,1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221,5/0,76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зон сельскохозяйственного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5909,8/20,4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4477,3/15,42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зон специального назначения, в т.ч.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583,3/2,0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612,45/2,1</w:t>
            </w:r>
          </w:p>
        </w:tc>
      </w:tr>
      <w:tr w:rsidR="00735689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режимных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400/1,4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A53C5A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440,95/1,5</w:t>
            </w:r>
          </w:p>
        </w:tc>
      </w:tr>
      <w:tr w:rsidR="00735689" w:rsidRPr="0056205C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6F2AEA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2C527D" w:rsidRDefault="00735689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735689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735689">
              <w:rPr>
                <w:rFonts w:ascii="Times New Roman" w:hAnsi="Times New Roman"/>
              </w:rPr>
              <w:t>183,3/0,6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89" w:rsidRPr="00735689" w:rsidRDefault="00735689" w:rsidP="00735689">
            <w:pPr>
              <w:ind w:firstLine="0"/>
              <w:jc w:val="center"/>
              <w:rPr>
                <w:rFonts w:ascii="Times New Roman" w:hAnsi="Times New Roman"/>
              </w:rPr>
            </w:pPr>
            <w:r w:rsidRPr="00735689">
              <w:rPr>
                <w:rFonts w:ascii="Times New Roman" w:hAnsi="Times New Roman"/>
              </w:rPr>
              <w:t>171,5/0,6</w:t>
            </w:r>
          </w:p>
        </w:tc>
      </w:tr>
    </w:tbl>
    <w:p w:rsidR="005F0FCE" w:rsidRDefault="005F0FCE" w:rsidP="00D9674F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56205C">
        <w:rPr>
          <w:rFonts w:ascii="Times New Roman" w:hAnsi="Times New Roman"/>
          <w:sz w:val="28"/>
          <w:szCs w:val="28"/>
        </w:rPr>
        <w:t>»;</w:t>
      </w:r>
    </w:p>
    <w:p w:rsidR="00A41D41" w:rsidRDefault="000B1B07" w:rsidP="009A5330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="005F0FCE">
        <w:rPr>
          <w:rFonts w:ascii="Times New Roman" w:hAnsi="Times New Roman"/>
          <w:color w:val="000000"/>
          <w:sz w:val="28"/>
          <w:szCs w:val="28"/>
        </w:rPr>
        <w:t>подпункт 1.2 пункта 1 таблицы</w:t>
      </w:r>
      <w:r w:rsidR="00A41D41">
        <w:rPr>
          <w:rFonts w:ascii="Times New Roman" w:hAnsi="Times New Roman"/>
          <w:color w:val="000000"/>
          <w:sz w:val="28"/>
          <w:szCs w:val="28"/>
        </w:rPr>
        <w:t xml:space="preserve"> изложить в следующей редакции:</w:t>
      </w:r>
    </w:p>
    <w:p w:rsidR="000B1B07" w:rsidRDefault="005F0FCE" w:rsidP="00A41D41">
      <w:pPr>
        <w:ind w:right="317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843"/>
        <w:gridCol w:w="1275"/>
        <w:gridCol w:w="1985"/>
      </w:tblGrid>
      <w:tr w:rsidR="005F0FCE" w:rsidRPr="0056205C" w:rsidTr="00941F29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зеленые насаждения общего пользования</w:t>
            </w:r>
          </w:p>
          <w:p w:rsidR="005F0FCE" w:rsidRPr="002C527D" w:rsidRDefault="005F0FCE" w:rsidP="002F7E3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 xml:space="preserve">467/1,6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980541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1781/6,1</w:t>
            </w:r>
          </w:p>
        </w:tc>
      </w:tr>
    </w:tbl>
    <w:p w:rsidR="005F0FCE" w:rsidRDefault="005F0FCE" w:rsidP="00D9674F">
      <w:pPr>
        <w:ind w:right="31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722F94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205C">
        <w:rPr>
          <w:rFonts w:ascii="Times New Roman" w:hAnsi="Times New Roman"/>
          <w:sz w:val="28"/>
          <w:szCs w:val="28"/>
        </w:rPr>
        <w:t>»;</w:t>
      </w:r>
    </w:p>
    <w:p w:rsidR="00A41D41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подпункт 3.1 пункта 3 таблицы</w:t>
      </w:r>
      <w:r w:rsidR="00A41D41">
        <w:rPr>
          <w:rFonts w:ascii="Times New Roman" w:hAnsi="Times New Roman"/>
          <w:color w:val="000000"/>
          <w:sz w:val="28"/>
          <w:szCs w:val="28"/>
        </w:rPr>
        <w:t xml:space="preserve"> изложить в следующей редакции:</w:t>
      </w:r>
    </w:p>
    <w:p w:rsidR="005F0FCE" w:rsidRDefault="005F0FCE" w:rsidP="00A41D41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843"/>
        <w:gridCol w:w="1337"/>
        <w:gridCol w:w="1923"/>
      </w:tblGrid>
      <w:tr w:rsidR="005F0FCE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Жилищный фонд -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</w:t>
            </w:r>
            <w:r w:rsidR="00EA3F4A">
              <w:rPr>
                <w:rFonts w:ascii="Times New Roman" w:hAnsi="Times New Roman"/>
              </w:rPr>
              <w:t xml:space="preserve"> </w:t>
            </w:r>
            <w:r w:rsidRPr="002C527D">
              <w:rPr>
                <w:rFonts w:ascii="Times New Roman" w:hAnsi="Times New Roman"/>
              </w:rPr>
              <w:t>общей площади квартир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10609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980541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19377</w:t>
            </w:r>
          </w:p>
        </w:tc>
      </w:tr>
      <w:tr w:rsidR="005F0FCE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  <w:lang w:val="en-US"/>
              </w:rPr>
            </w:pPr>
            <w:r w:rsidRPr="002C527D">
              <w:rPr>
                <w:rFonts w:ascii="Times New Roman" w:hAnsi="Times New Roman"/>
              </w:rPr>
              <w:t>В том числе</w:t>
            </w:r>
            <w:r w:rsidRPr="002C527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  <w:tr w:rsidR="005F0FCE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государственной и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980541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</w:t>
            </w:r>
            <w:r w:rsidR="00EA3F4A">
              <w:rPr>
                <w:rFonts w:ascii="Times New Roman" w:hAnsi="Times New Roman"/>
              </w:rPr>
              <w:t xml:space="preserve"> </w:t>
            </w:r>
            <w:r w:rsidRPr="002C527D">
              <w:rPr>
                <w:rFonts w:ascii="Times New Roman" w:hAnsi="Times New Roman"/>
              </w:rPr>
              <w:t xml:space="preserve">общей площади </w:t>
            </w:r>
            <w:r w:rsidRPr="002C527D">
              <w:rPr>
                <w:rFonts w:ascii="Times New Roman" w:hAnsi="Times New Roman"/>
              </w:rPr>
              <w:lastRenderedPageBreak/>
              <w:t>квартир/% к общему объему жилищного фонда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  <w:tr w:rsidR="005F0FCE" w:rsidRPr="0056205C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частной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980541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</w:t>
            </w:r>
            <w:r w:rsidR="00EA3F4A">
              <w:rPr>
                <w:rFonts w:ascii="Times New Roman" w:hAnsi="Times New Roman"/>
              </w:rPr>
              <w:t xml:space="preserve"> </w:t>
            </w:r>
            <w:r w:rsidRPr="002C527D">
              <w:rPr>
                <w:rFonts w:ascii="Times New Roman" w:hAnsi="Times New Roman"/>
              </w:rPr>
              <w:t>общей площади квартир/% к общему объему жилищного фонда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</w:tbl>
    <w:p w:rsidR="00980541" w:rsidRDefault="005F0FCE" w:rsidP="00FA4ADD">
      <w:pPr>
        <w:ind w:right="31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»;</w:t>
      </w:r>
    </w:p>
    <w:p w:rsidR="00D70F95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подпункт 3.2 пункта 3 таблицы</w:t>
      </w:r>
      <w:r w:rsidR="00D70F95">
        <w:rPr>
          <w:rFonts w:ascii="Times New Roman" w:hAnsi="Times New Roman"/>
          <w:color w:val="000000"/>
          <w:sz w:val="28"/>
          <w:szCs w:val="28"/>
        </w:rPr>
        <w:t xml:space="preserve"> изложить в следующей редакции:</w:t>
      </w:r>
    </w:p>
    <w:p w:rsidR="005F0FCE" w:rsidRDefault="005F0FCE" w:rsidP="00D70F95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843"/>
        <w:gridCol w:w="1337"/>
        <w:gridCol w:w="1923"/>
      </w:tblGrid>
      <w:tr w:rsidR="005F0FCE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общего жилищного фонда: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5F0FCE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многоэтажных домах выше 5 этажей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980541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6870/65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13740/70,91</w:t>
            </w:r>
          </w:p>
        </w:tc>
      </w:tr>
      <w:tr w:rsidR="005F0FCE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малоэтажных домах 2-5 этажей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980541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697/6,6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1420,2/7,33</w:t>
            </w:r>
          </w:p>
        </w:tc>
      </w:tr>
      <w:tr w:rsidR="005F0FCE" w:rsidRPr="0056205C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малоэтажных домах 1-3 этажа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980541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3042/28,4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4216,8/21,76</w:t>
            </w:r>
          </w:p>
        </w:tc>
      </w:tr>
    </w:tbl>
    <w:p w:rsidR="0020441A" w:rsidRDefault="005F0FCE" w:rsidP="005F0FCE">
      <w:pPr>
        <w:ind w:right="317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»;</w:t>
      </w:r>
    </w:p>
    <w:p w:rsidR="00D70F95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д) подпункт 3.6 пункта 3 таблицы</w:t>
      </w:r>
      <w:r w:rsidR="00D70F95">
        <w:rPr>
          <w:rFonts w:ascii="Times New Roman" w:hAnsi="Times New Roman"/>
          <w:color w:val="000000"/>
          <w:sz w:val="28"/>
          <w:szCs w:val="28"/>
        </w:rPr>
        <w:t xml:space="preserve"> изложить в следующей редакции:</w:t>
      </w:r>
    </w:p>
    <w:p w:rsidR="005F0FCE" w:rsidRDefault="005F0FCE" w:rsidP="00D70F95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843"/>
        <w:gridCol w:w="1417"/>
        <w:gridCol w:w="1843"/>
      </w:tblGrid>
      <w:tr w:rsidR="005F0FCE" w:rsidRPr="00A53C5A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3.6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Существующий сохраняемый жилищный фонд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980541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тыс. кв.м общей площади квартир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10609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9753,8</w:t>
            </w:r>
          </w:p>
        </w:tc>
      </w:tr>
    </w:tbl>
    <w:p w:rsidR="005F0FCE" w:rsidRPr="00A53C5A" w:rsidRDefault="005F0FCE" w:rsidP="005F0FCE">
      <w:pPr>
        <w:tabs>
          <w:tab w:val="left" w:pos="9923"/>
        </w:tabs>
        <w:ind w:firstLine="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»;</w:t>
      </w:r>
    </w:p>
    <w:p w:rsidR="00D70F95" w:rsidRDefault="005F0FCE" w:rsidP="005F0FCE">
      <w:pPr>
        <w:ind w:firstLine="567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 xml:space="preserve">е) подпункт 3.7 пункта 3 таблицы </w:t>
      </w:r>
      <w:r w:rsidR="00D70F95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5F0FCE" w:rsidRPr="00A53C5A" w:rsidRDefault="005F0FCE" w:rsidP="00D70F95">
      <w:pPr>
        <w:ind w:firstLine="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843"/>
        <w:gridCol w:w="1417"/>
        <w:gridCol w:w="1843"/>
      </w:tblGrid>
      <w:tr w:rsidR="005F0FCE" w:rsidRPr="00A53C5A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lastRenderedPageBreak/>
              <w:t>3.7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Новое жилищное строительство -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тыс. кв.м общей площади квартир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9623,2</w:t>
            </w:r>
          </w:p>
        </w:tc>
      </w:tr>
    </w:tbl>
    <w:p w:rsidR="005F0FCE" w:rsidRPr="00A53C5A" w:rsidRDefault="005F0FCE" w:rsidP="005F0FCE">
      <w:pPr>
        <w:tabs>
          <w:tab w:val="left" w:pos="9923"/>
        </w:tabs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D12D92" w:rsidRPr="00A53C5A">
        <w:rPr>
          <w:rFonts w:ascii="Times New Roman" w:hAnsi="Times New Roman"/>
          <w:sz w:val="28"/>
          <w:szCs w:val="28"/>
        </w:rPr>
        <w:t xml:space="preserve">      </w:t>
      </w:r>
      <w:r w:rsidRPr="00A53C5A">
        <w:rPr>
          <w:rFonts w:ascii="Times New Roman" w:hAnsi="Times New Roman"/>
          <w:sz w:val="28"/>
          <w:szCs w:val="28"/>
        </w:rPr>
        <w:t>»;</w:t>
      </w:r>
    </w:p>
    <w:p w:rsidR="00D70F95" w:rsidRDefault="005F0FCE" w:rsidP="005F0FCE">
      <w:pPr>
        <w:ind w:firstLine="567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ж) подпункт 3.8 пункта 3 таблицы</w:t>
      </w:r>
      <w:r w:rsidR="00D70F95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5F0FCE" w:rsidRPr="00A53C5A" w:rsidRDefault="005F0FCE" w:rsidP="00D70F95">
      <w:pPr>
        <w:ind w:firstLine="0"/>
        <w:rPr>
          <w:rFonts w:ascii="Times New Roman" w:hAnsi="Times New Roman"/>
          <w:sz w:val="28"/>
          <w:szCs w:val="28"/>
        </w:rPr>
      </w:pPr>
      <w:r w:rsidRPr="00A53C5A">
        <w:rPr>
          <w:rFonts w:ascii="Times New Roman" w:hAnsi="Times New Roman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843"/>
        <w:gridCol w:w="1417"/>
        <w:gridCol w:w="1843"/>
      </w:tblGrid>
      <w:tr w:rsidR="005F0FCE" w:rsidRPr="00A53C5A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3.8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Структура нового жилищного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тыс. кв.м общей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253/100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9623,2/100</w:t>
            </w:r>
          </w:p>
        </w:tc>
      </w:tr>
      <w:tr w:rsidR="005F0FCE" w:rsidRPr="00A53C5A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5F0FCE" w:rsidRPr="00A53C5A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малоэтажное 1-3 этажа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63/25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1924/20,2</w:t>
            </w:r>
          </w:p>
        </w:tc>
      </w:tr>
      <w:tr w:rsidR="005F0FCE" w:rsidRPr="002C527D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малоэтажное 2-5 этажей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EA3F4A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10/4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841,2/8,8</w:t>
            </w:r>
          </w:p>
        </w:tc>
      </w:tr>
      <w:tr w:rsidR="005F0FCE" w:rsidRPr="0056205C" w:rsidTr="00941F29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многоэтажное выше 5 этажей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0D66E9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180/71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A901A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6858/71</w:t>
            </w:r>
          </w:p>
        </w:tc>
      </w:tr>
    </w:tbl>
    <w:p w:rsidR="005F0FCE" w:rsidRDefault="005F0FCE" w:rsidP="005F0FCE">
      <w:pPr>
        <w:tabs>
          <w:tab w:val="left" w:pos="9781"/>
        </w:tabs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="00D12D92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D70F95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з) подпункт 3.9 пункта 3 таблицы</w:t>
      </w:r>
      <w:r w:rsidR="00D70F95">
        <w:rPr>
          <w:rFonts w:ascii="Times New Roman" w:hAnsi="Times New Roman"/>
          <w:color w:val="000000"/>
          <w:sz w:val="28"/>
          <w:szCs w:val="28"/>
        </w:rPr>
        <w:t xml:space="preserve"> изложить в следующей редакции:</w:t>
      </w:r>
    </w:p>
    <w:p w:rsidR="005F0FCE" w:rsidRDefault="005F0FCE" w:rsidP="00D70F95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общего нового жилищного строительства размещается: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C23ACE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C23ACE" w:rsidP="002F7E3D">
            <w:pPr>
              <w:pStyle w:val="aff6"/>
              <w:jc w:val="center"/>
              <w:rPr>
                <w:rFonts w:ascii="Times New Roman" w:hAnsi="Times New Roman"/>
                <w:lang w:val="en-US"/>
              </w:rPr>
            </w:pPr>
            <w:r w:rsidRPr="00A53C5A">
              <w:rPr>
                <w:rFonts w:ascii="Times New Roman" w:hAnsi="Times New Roman"/>
              </w:rPr>
              <w:t>9623,2/100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rPr>
          <w:trHeight w:val="17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на свободных территориях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C23ACE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C23ACE" w:rsidP="00D12D92">
            <w:pPr>
              <w:pStyle w:val="aff6"/>
              <w:jc w:val="center"/>
              <w:rPr>
                <w:rFonts w:ascii="Times New Roman" w:hAnsi="Times New Roman"/>
                <w:lang w:val="en-US"/>
              </w:rPr>
            </w:pPr>
            <w:r w:rsidRPr="00A53C5A">
              <w:rPr>
                <w:rFonts w:ascii="Times New Roman" w:hAnsi="Times New Roman"/>
              </w:rPr>
              <w:t>6332,2/65,8</w:t>
            </w: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за счет реконструкции существующей застройки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C23ACE">
            <w:pPr>
              <w:pStyle w:val="aff6"/>
              <w:jc w:val="left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A53C5A" w:rsidRDefault="00C23ACE" w:rsidP="00D12D92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3291/34,2</w:t>
            </w:r>
          </w:p>
        </w:tc>
      </w:tr>
    </w:tbl>
    <w:p w:rsidR="00874B02" w:rsidRDefault="005F0FCE" w:rsidP="00874B02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="00D12D92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D70F95" w:rsidRDefault="00D70F95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941F29" w:rsidRDefault="00941F29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941F29" w:rsidRDefault="00941F29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D70F95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и) подпункт 8.5 пункта 8 таблицы изложить в следующей редакции: </w:t>
      </w:r>
    </w:p>
    <w:p w:rsidR="005F0FCE" w:rsidRPr="00D70F95" w:rsidRDefault="005F0FCE" w:rsidP="00D70F95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8.5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Озеленение санитарно-защитных и водоохранных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284,7 - СЗЗ</w:t>
            </w:r>
          </w:p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170 - 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6E9" w:rsidRPr="00A53C5A" w:rsidRDefault="000D66E9" w:rsidP="000D66E9">
            <w:pPr>
              <w:ind w:firstLine="0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549,04 – СЗЗ</w:t>
            </w:r>
          </w:p>
          <w:p w:rsidR="005F0FCE" w:rsidRPr="0056205C" w:rsidRDefault="000D66E9" w:rsidP="000D66E9">
            <w:pPr>
              <w:pStyle w:val="aff6"/>
              <w:jc w:val="center"/>
              <w:rPr>
                <w:rFonts w:ascii="Times New Roman" w:hAnsi="Times New Roman"/>
              </w:rPr>
            </w:pPr>
            <w:r w:rsidRPr="00A53C5A">
              <w:rPr>
                <w:rFonts w:ascii="Times New Roman" w:hAnsi="Times New Roman"/>
              </w:rPr>
              <w:t>135,5 - ВЗ</w:t>
            </w:r>
          </w:p>
        </w:tc>
      </w:tr>
    </w:tbl>
    <w:p w:rsidR="00874B02" w:rsidRPr="00874B02" w:rsidRDefault="005F0FCE" w:rsidP="00722F94">
      <w:pPr>
        <w:tabs>
          <w:tab w:val="left" w:pos="9781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D12D92">
        <w:rPr>
          <w:rFonts w:ascii="Times New Roman" w:hAnsi="Times New Roman"/>
          <w:sz w:val="28"/>
          <w:szCs w:val="28"/>
        </w:rPr>
        <w:t xml:space="preserve">                            </w:t>
      </w:r>
      <w:r w:rsidR="00E85DAD">
        <w:rPr>
          <w:rFonts w:ascii="Times New Roman" w:hAnsi="Times New Roman"/>
          <w:sz w:val="28"/>
          <w:szCs w:val="28"/>
        </w:rPr>
        <w:t>»</w:t>
      </w:r>
      <w:r w:rsidR="00E85DAD">
        <w:rPr>
          <w:rFonts w:ascii="Times New Roman" w:hAnsi="Times New Roman"/>
          <w:sz w:val="28"/>
          <w:szCs w:val="28"/>
          <w:lang w:val="en-US"/>
        </w:rPr>
        <w:t>;</w:t>
      </w:r>
    </w:p>
    <w:bookmarkEnd w:id="0"/>
    <w:p w:rsidR="00063879" w:rsidRDefault="00063879" w:rsidP="00A53C5A">
      <w:pPr>
        <w:rPr>
          <w:rFonts w:ascii="Times New Roman" w:hAnsi="Times New Roman"/>
          <w:sz w:val="28"/>
          <w:szCs w:val="28"/>
        </w:rPr>
      </w:pPr>
    </w:p>
    <w:p w:rsidR="00A34223" w:rsidRPr="001B6B7E" w:rsidRDefault="000D66E9" w:rsidP="00A53C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A34223" w:rsidRPr="001B6B7E">
        <w:rPr>
          <w:rFonts w:ascii="Times New Roman" w:hAnsi="Times New Roman"/>
          <w:sz w:val="28"/>
          <w:szCs w:val="28"/>
        </w:rPr>
        <w:t xml:space="preserve">) </w:t>
      </w:r>
      <w:hyperlink r:id="rId10" w:history="1">
        <w:r w:rsidR="00A34223" w:rsidRPr="001B6B7E">
          <w:rPr>
            <w:rFonts w:ascii="Times New Roman" w:hAnsi="Times New Roman"/>
            <w:sz w:val="28"/>
            <w:szCs w:val="28"/>
          </w:rPr>
          <w:t>раздел 4</w:t>
        </w:r>
      </w:hyperlink>
      <w:r w:rsidR="00A34223" w:rsidRPr="001B6B7E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A53C5A" w:rsidRPr="00A53C5A" w:rsidRDefault="00D7200E" w:rsidP="00A53C5A">
      <w:pPr>
        <w:pStyle w:val="1"/>
        <w:suppressAutoHyphens/>
        <w:autoSpaceDN/>
        <w:adjustRightInd/>
        <w:rPr>
          <w:rFonts w:ascii="Times New Roman" w:hAnsi="Times New Roman"/>
          <w:b w:val="0"/>
          <w:color w:val="000000"/>
          <w:sz w:val="28"/>
          <w:szCs w:val="28"/>
          <w:lang w:val="ru-RU"/>
        </w:rPr>
      </w:pPr>
      <w:r w:rsidRPr="00A53C5A">
        <w:rPr>
          <w:rFonts w:ascii="Times New Roman" w:hAnsi="Times New Roman"/>
          <w:b w:val="0"/>
          <w:color w:val="000000"/>
          <w:sz w:val="28"/>
          <w:szCs w:val="28"/>
        </w:rPr>
        <w:t>«4. План (схема) Генерального плана города Пензы</w:t>
      </w:r>
    </w:p>
    <w:p w:rsidR="00876352" w:rsidRPr="003C1289" w:rsidRDefault="003C1289" w:rsidP="00A53C5A">
      <w:pPr>
        <w:pStyle w:val="1"/>
        <w:suppressAutoHyphens/>
        <w:autoSpaceDN/>
        <w:adjustRightInd/>
        <w:rPr>
          <w:rFonts w:ascii="Times New Roman" w:hAnsi="Times New Roman"/>
          <w:b w:val="0"/>
          <w:sz w:val="28"/>
          <w:szCs w:val="28"/>
        </w:rPr>
      </w:pPr>
      <w:r w:rsidRPr="003C1289">
        <w:rPr>
          <w:rFonts w:ascii="Times New Roman" w:hAnsi="Times New Roman"/>
          <w:b w:val="0"/>
          <w:sz w:val="28"/>
          <w:szCs w:val="28"/>
        </w:rPr>
        <w:t xml:space="preserve">Пенза. Генеральный план. Основной чертеж. Карта, границ населенного пункта, входящего в состав городского округа, функциональных зон городского округа» </w:t>
      </w:r>
    </w:p>
    <w:p w:rsidR="00413230" w:rsidRDefault="00EE7076" w:rsidP="007D10A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91505" cy="4030980"/>
            <wp:effectExtent l="19050" t="0" r="4445" b="0"/>
            <wp:docPr id="1" name="Рисунок 1" descr="Генплан_про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нплан_проект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A01" w:rsidRPr="001B6B7E">
        <w:rPr>
          <w:rFonts w:ascii="Times New Roman" w:hAnsi="Times New Roman"/>
          <w:sz w:val="28"/>
          <w:szCs w:val="28"/>
        </w:rPr>
        <w:t>»;</w:t>
      </w:r>
    </w:p>
    <w:p w:rsidR="00D70F95" w:rsidRDefault="00D70F95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70F95" w:rsidRDefault="00D70F95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063879" w:rsidRDefault="00063879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063879" w:rsidRDefault="00063879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063879" w:rsidRDefault="00063879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063879" w:rsidRDefault="00063879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</w:rPr>
      </w:pPr>
    </w:p>
    <w:p w:rsidR="00D7200E" w:rsidRPr="001B6B7E" w:rsidRDefault="000D66E9" w:rsidP="00D7200E">
      <w:pPr>
        <w:widowControl/>
        <w:suppressAutoHyphens/>
        <w:autoSpaceDN/>
        <w:adjustRightInd/>
        <w:ind w:left="720" w:firstLine="0"/>
      </w:pPr>
      <w:r>
        <w:rPr>
          <w:rFonts w:ascii="Times New Roman" w:hAnsi="Times New Roman"/>
          <w:sz w:val="28"/>
          <w:szCs w:val="28"/>
        </w:rPr>
        <w:t>10</w:t>
      </w:r>
      <w:r w:rsidR="00D7200E" w:rsidRPr="001B6B7E">
        <w:rPr>
          <w:rFonts w:ascii="Times New Roman" w:hAnsi="Times New Roman"/>
          <w:sz w:val="28"/>
          <w:szCs w:val="28"/>
        </w:rPr>
        <w:t xml:space="preserve">) </w:t>
      </w:r>
      <w:hyperlink r:id="rId12" w:history="1">
        <w:r w:rsidR="00D7200E" w:rsidRPr="001B6B7E">
          <w:rPr>
            <w:rStyle w:val="affff4"/>
            <w:rFonts w:ascii="Times New Roman" w:hAnsi="Times New Roman"/>
            <w:color w:val="auto"/>
            <w:sz w:val="28"/>
            <w:szCs w:val="28"/>
            <w:u w:val="none"/>
          </w:rPr>
          <w:t xml:space="preserve">раздел </w:t>
        </w:r>
      </w:hyperlink>
      <w:r w:rsidR="00D7200E" w:rsidRPr="001B6B7E">
        <w:rPr>
          <w:rFonts w:ascii="Times New Roman" w:hAnsi="Times New Roman"/>
          <w:sz w:val="28"/>
          <w:szCs w:val="28"/>
        </w:rPr>
        <w:t>5 изложить в следующей редакции:</w:t>
      </w:r>
    </w:p>
    <w:p w:rsidR="0026742E" w:rsidRDefault="00D7200E" w:rsidP="008628B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="0026742E" w:rsidRPr="001B6B7E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26742E" w:rsidRPr="001B6B7E">
        <w:rPr>
          <w:rFonts w:ascii="Times New Roman" w:hAnsi="Times New Roman"/>
          <w:sz w:val="28"/>
          <w:szCs w:val="28"/>
        </w:rPr>
        <w:t>План (схема) магистралей и транспорта</w:t>
      </w:r>
    </w:p>
    <w:p w:rsidR="00E50686" w:rsidRPr="00C74713" w:rsidRDefault="00EE7076" w:rsidP="00E50686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71515" cy="4191635"/>
            <wp:effectExtent l="19050" t="0" r="635" b="0"/>
            <wp:docPr id="2" name="Рисунок 2" descr="Дороги 30 07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ги 30 07 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86" w:rsidRPr="00413230">
        <w:rPr>
          <w:rFonts w:ascii="Times New Roman" w:hAnsi="Times New Roman"/>
          <w:sz w:val="28"/>
          <w:szCs w:val="28"/>
        </w:rPr>
        <w:t>»;</w:t>
      </w:r>
    </w:p>
    <w:p w:rsidR="00D7200E" w:rsidRPr="001B6B7E" w:rsidRDefault="00E50686" w:rsidP="00E50686">
      <w:pPr>
        <w:pStyle w:val="1"/>
        <w:tabs>
          <w:tab w:val="left" w:pos="421"/>
          <w:tab w:val="left" w:pos="709"/>
        </w:tabs>
        <w:suppressAutoHyphens/>
        <w:autoSpaceDN/>
        <w:adjustRightInd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color w:val="auto"/>
          <w:sz w:val="28"/>
          <w:szCs w:val="28"/>
          <w:lang w:val="ru-RU" w:eastAsia="ru-RU"/>
        </w:rPr>
        <w:tab/>
      </w:r>
      <w:r w:rsidR="000D66E9">
        <w:rPr>
          <w:rFonts w:ascii="Times New Roman" w:hAnsi="Times New Roman"/>
          <w:b w:val="0"/>
          <w:sz w:val="28"/>
          <w:szCs w:val="28"/>
          <w:lang w:val="ru-RU"/>
        </w:rPr>
        <w:t>11</w:t>
      </w:r>
      <w:r w:rsidR="00A215F2" w:rsidRPr="001B6B7E">
        <w:rPr>
          <w:rFonts w:ascii="Times New Roman" w:hAnsi="Times New Roman"/>
          <w:b w:val="0"/>
          <w:sz w:val="28"/>
          <w:szCs w:val="28"/>
        </w:rPr>
        <w:t xml:space="preserve">) </w:t>
      </w:r>
      <w:hyperlink r:id="rId14" w:history="1">
        <w:r w:rsidR="00A215F2" w:rsidRPr="001B6B7E">
          <w:rPr>
            <w:rStyle w:val="affff4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раздел </w:t>
        </w:r>
      </w:hyperlink>
      <w:r w:rsidR="00A215F2" w:rsidRPr="001B6B7E">
        <w:rPr>
          <w:rFonts w:ascii="Times New Roman" w:hAnsi="Times New Roman"/>
          <w:b w:val="0"/>
          <w:sz w:val="28"/>
          <w:szCs w:val="28"/>
          <w:lang w:val="ru-RU"/>
        </w:rPr>
        <w:t xml:space="preserve">6 </w:t>
      </w:r>
      <w:r w:rsidR="00A215F2" w:rsidRPr="001B6B7E">
        <w:rPr>
          <w:rFonts w:ascii="Times New Roman" w:hAnsi="Times New Roman"/>
          <w:b w:val="0"/>
          <w:sz w:val="28"/>
          <w:szCs w:val="28"/>
        </w:rPr>
        <w:t>изложить в следующей редакции:</w:t>
      </w:r>
    </w:p>
    <w:p w:rsidR="00A215F2" w:rsidRDefault="00A215F2" w:rsidP="00A215F2">
      <w:pPr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Pr="001B6B7E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1B6B7E">
        <w:rPr>
          <w:rFonts w:ascii="Times New Roman" w:hAnsi="Times New Roman"/>
          <w:sz w:val="28"/>
          <w:szCs w:val="28"/>
        </w:rPr>
        <w:t>План (схема) развития систем удаления и очистки поверхностного стока и развития хозяйственно – коммунальной канализации</w:t>
      </w:r>
    </w:p>
    <w:p w:rsidR="00E50686" w:rsidRPr="0023607D" w:rsidRDefault="00EE7076" w:rsidP="007D10A7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71515" cy="4198620"/>
            <wp:effectExtent l="19050" t="0" r="635" b="0"/>
            <wp:docPr id="3" name="Рисунок 3" descr="Ливневка и кан 30 07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вневка и кан 30 07 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86" w:rsidRPr="001B6B7E">
        <w:t>»;</w:t>
      </w:r>
    </w:p>
    <w:p w:rsidR="00A215F2" w:rsidRPr="001B6B7E" w:rsidRDefault="00D36F9B" w:rsidP="00D36F9B">
      <w:pPr>
        <w:pStyle w:val="1"/>
        <w:tabs>
          <w:tab w:val="left" w:pos="421"/>
          <w:tab w:val="left" w:pos="709"/>
        </w:tabs>
        <w:suppressAutoHyphens/>
        <w:autoSpaceDN/>
        <w:adjustRightInd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bCs w:val="0"/>
          <w:color w:val="auto"/>
          <w:sz w:val="28"/>
          <w:szCs w:val="28"/>
          <w:lang w:val="ru-RU" w:eastAsia="ru-RU"/>
        </w:rPr>
        <w:tab/>
      </w:r>
      <w:r w:rsidR="00A215F2" w:rsidRPr="001B6B7E">
        <w:rPr>
          <w:rFonts w:ascii="Times New Roman" w:hAnsi="Times New Roman"/>
          <w:b w:val="0"/>
          <w:sz w:val="28"/>
          <w:szCs w:val="28"/>
        </w:rPr>
        <w:t>1</w:t>
      </w:r>
      <w:r w:rsidR="000D66E9">
        <w:rPr>
          <w:rFonts w:ascii="Times New Roman" w:hAnsi="Times New Roman"/>
          <w:b w:val="0"/>
          <w:sz w:val="28"/>
          <w:szCs w:val="28"/>
          <w:lang w:val="ru-RU"/>
        </w:rPr>
        <w:t>2</w:t>
      </w:r>
      <w:r w:rsidR="00A215F2" w:rsidRPr="001B6B7E">
        <w:rPr>
          <w:rFonts w:ascii="Times New Roman" w:hAnsi="Times New Roman"/>
          <w:b w:val="0"/>
          <w:sz w:val="28"/>
          <w:szCs w:val="28"/>
        </w:rPr>
        <w:t xml:space="preserve">) </w:t>
      </w:r>
      <w:hyperlink r:id="rId16" w:history="1">
        <w:r w:rsidR="00A215F2" w:rsidRPr="001B6B7E">
          <w:rPr>
            <w:rStyle w:val="affff4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раздел </w:t>
        </w:r>
      </w:hyperlink>
      <w:r w:rsidR="00A215F2" w:rsidRPr="001B6B7E">
        <w:rPr>
          <w:rFonts w:ascii="Times New Roman" w:hAnsi="Times New Roman"/>
          <w:b w:val="0"/>
          <w:sz w:val="28"/>
          <w:szCs w:val="28"/>
          <w:lang w:val="ru-RU"/>
        </w:rPr>
        <w:t xml:space="preserve">7 </w:t>
      </w:r>
      <w:r w:rsidR="00A215F2" w:rsidRPr="001B6B7E">
        <w:rPr>
          <w:rFonts w:ascii="Times New Roman" w:hAnsi="Times New Roman"/>
          <w:b w:val="0"/>
          <w:sz w:val="28"/>
          <w:szCs w:val="28"/>
        </w:rPr>
        <w:t>изложить в следующей редакции:</w:t>
      </w:r>
    </w:p>
    <w:p w:rsidR="00A215F2" w:rsidRDefault="00A215F2" w:rsidP="00F47F49">
      <w:pPr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Pr="001B6B7E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1B6B7E">
        <w:rPr>
          <w:rFonts w:ascii="Times New Roman" w:hAnsi="Times New Roman"/>
          <w:sz w:val="28"/>
          <w:szCs w:val="28"/>
        </w:rPr>
        <w:t>План (схема) энергообеспечения</w:t>
      </w:r>
    </w:p>
    <w:p w:rsidR="00E50686" w:rsidRDefault="00EE7076" w:rsidP="007D10A7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332730" cy="3898900"/>
            <wp:effectExtent l="19050" t="0" r="1270" b="0"/>
            <wp:docPr id="4" name="Рисунок 4" descr="Электрика 30 07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ика 30 07 2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86">
        <w:rPr>
          <w:rFonts w:ascii="Times New Roman" w:hAnsi="Times New Roman"/>
          <w:color w:val="000000"/>
          <w:sz w:val="28"/>
          <w:szCs w:val="28"/>
        </w:rPr>
        <w:t>».</w:t>
      </w:r>
    </w:p>
    <w:p w:rsidR="00413230" w:rsidRPr="000D66E9" w:rsidRDefault="00D36F9B" w:rsidP="00D36F9B">
      <w:pPr>
        <w:pStyle w:val="1"/>
        <w:tabs>
          <w:tab w:val="left" w:pos="421"/>
          <w:tab w:val="left" w:pos="709"/>
        </w:tabs>
        <w:suppressAutoHyphens/>
        <w:autoSpaceDN/>
        <w:adjustRightInd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auto"/>
          <w:sz w:val="28"/>
          <w:szCs w:val="28"/>
          <w:lang w:val="ru-RU" w:eastAsia="ru-RU"/>
        </w:rPr>
        <w:tab/>
      </w:r>
      <w:r w:rsidR="000D66E9" w:rsidRPr="000D66E9">
        <w:rPr>
          <w:rFonts w:ascii="Times New Roman" w:hAnsi="Times New Roman"/>
          <w:b w:val="0"/>
          <w:sz w:val="28"/>
          <w:szCs w:val="28"/>
          <w:lang w:val="ru-RU"/>
        </w:rPr>
        <w:t>13</w:t>
      </w:r>
      <w:r w:rsidR="00413230" w:rsidRPr="000D66E9">
        <w:rPr>
          <w:rFonts w:ascii="Times New Roman" w:hAnsi="Times New Roman"/>
          <w:b w:val="0"/>
          <w:sz w:val="28"/>
          <w:szCs w:val="28"/>
        </w:rPr>
        <w:t>)</w:t>
      </w:r>
      <w:r w:rsidR="00413230" w:rsidRPr="00413230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="000D66E9" w:rsidRPr="001B6B7E">
          <w:rPr>
            <w:rStyle w:val="affff4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раздел </w:t>
        </w:r>
      </w:hyperlink>
      <w:r w:rsidR="000D66E9" w:rsidRPr="000D66E9">
        <w:rPr>
          <w:rFonts w:ascii="Times New Roman" w:hAnsi="Times New Roman"/>
          <w:b w:val="0"/>
          <w:sz w:val="28"/>
          <w:szCs w:val="28"/>
          <w:lang w:val="ru-RU"/>
        </w:rPr>
        <w:t xml:space="preserve">8 </w:t>
      </w:r>
      <w:r w:rsidR="000D66E9" w:rsidRPr="000D66E9">
        <w:rPr>
          <w:rFonts w:ascii="Times New Roman" w:hAnsi="Times New Roman"/>
          <w:b w:val="0"/>
          <w:sz w:val="28"/>
          <w:szCs w:val="28"/>
        </w:rPr>
        <w:t>изложить в следующей редакции:</w:t>
      </w:r>
    </w:p>
    <w:p w:rsidR="00413230" w:rsidRPr="0084451E" w:rsidRDefault="00413230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4451E">
        <w:rPr>
          <w:rFonts w:ascii="Times New Roman" w:hAnsi="Times New Roman" w:cs="Times New Roman"/>
          <w:sz w:val="28"/>
          <w:szCs w:val="28"/>
        </w:rPr>
        <w:lastRenderedPageBreak/>
        <w:t xml:space="preserve">«8. План (схема) Карта планируемого размещения </w:t>
      </w:r>
    </w:p>
    <w:p w:rsidR="00413230" w:rsidRDefault="00413230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4451E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3E4D70">
        <w:rPr>
          <w:rFonts w:ascii="Times New Roman" w:hAnsi="Times New Roman" w:cs="Times New Roman"/>
          <w:sz w:val="28"/>
          <w:szCs w:val="28"/>
        </w:rPr>
        <w:t>местного значения в области образования, здравоохранения, физической культуры и спорта</w:t>
      </w:r>
    </w:p>
    <w:p w:rsidR="001B6B7E" w:rsidRPr="00A53C5A" w:rsidRDefault="00EE7076" w:rsidP="00941F29">
      <w:pPr>
        <w:pStyle w:val="affff8"/>
        <w:tabs>
          <w:tab w:val="left" w:pos="0"/>
          <w:tab w:val="left" w:pos="426"/>
          <w:tab w:val="left" w:pos="709"/>
        </w:tabs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770" cy="3818255"/>
            <wp:effectExtent l="19050" t="0" r="0" b="0"/>
            <wp:docPr id="5" name="Рисунок 5" descr="Карта_ОМЗ_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_ОМЗ_а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409">
        <w:rPr>
          <w:rFonts w:ascii="Times New Roman" w:hAnsi="Times New Roman" w:cs="Times New Roman"/>
          <w:sz w:val="28"/>
          <w:szCs w:val="28"/>
        </w:rPr>
        <w:t>».</w:t>
      </w:r>
    </w:p>
    <w:p w:rsidR="001B6B7E" w:rsidRPr="008628B4" w:rsidRDefault="001B6B7E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D7200E" w:rsidRPr="003E7A84" w:rsidRDefault="00D7200E" w:rsidP="005C5434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A1D27">
        <w:rPr>
          <w:rFonts w:ascii="Times New Roman" w:hAnsi="Times New Roman"/>
          <w:b w:val="0"/>
          <w:sz w:val="28"/>
          <w:szCs w:val="28"/>
        </w:rPr>
        <w:t xml:space="preserve">2. </w:t>
      </w:r>
      <w:r w:rsidR="005C5434" w:rsidRPr="005C5434">
        <w:rPr>
          <w:rFonts w:ascii="Times New Roman" w:hAnsi="Times New Roman"/>
          <w:b w:val="0"/>
          <w:sz w:val="28"/>
          <w:szCs w:val="28"/>
        </w:rPr>
        <w:t>Настоящее решение опубликовать в муниципальной газете «Пенза».</w:t>
      </w:r>
    </w:p>
    <w:p w:rsidR="00D7200E" w:rsidRPr="008A1D27" w:rsidRDefault="00D7200E" w:rsidP="005C5434">
      <w:pPr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 w:rsidRPr="008A1D27">
        <w:rPr>
          <w:rFonts w:ascii="Times New Roman" w:hAnsi="Times New Roman"/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D7200E" w:rsidRPr="008A1D27" w:rsidRDefault="00D7200E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D7200E" w:rsidRDefault="00D7200E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413230" w:rsidRPr="008A1D27" w:rsidRDefault="00413230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2C5563" w:rsidRDefault="00D7200E" w:rsidP="00780A7F">
      <w:pPr>
        <w:ind w:firstLine="0"/>
        <w:rPr>
          <w:rFonts w:ascii="Times New Roman" w:hAnsi="Times New Roman"/>
          <w:sz w:val="28"/>
          <w:szCs w:val="28"/>
        </w:rPr>
      </w:pPr>
      <w:r w:rsidRPr="00E50686">
        <w:rPr>
          <w:rFonts w:ascii="Times New Roman" w:hAnsi="Times New Roman"/>
          <w:sz w:val="28"/>
          <w:szCs w:val="28"/>
        </w:rPr>
        <w:t>Глава города</w:t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413230" w:rsidRPr="00E50686">
        <w:rPr>
          <w:rFonts w:ascii="Times New Roman" w:hAnsi="Times New Roman"/>
          <w:sz w:val="28"/>
          <w:szCs w:val="28"/>
        </w:rPr>
        <w:tab/>
      </w:r>
      <w:r w:rsidR="00D95528">
        <w:rPr>
          <w:rFonts w:ascii="Times New Roman" w:hAnsi="Times New Roman"/>
          <w:sz w:val="28"/>
          <w:szCs w:val="28"/>
        </w:rPr>
        <w:t xml:space="preserve">    Н.М. Тактаров</w:t>
      </w:r>
    </w:p>
    <w:p w:rsidR="00890CFF" w:rsidRDefault="00890CFF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890CFF" w:rsidRDefault="00890CFF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890CFF" w:rsidRDefault="00890CFF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890CFF" w:rsidRDefault="00890CFF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890CFF" w:rsidRDefault="00890CFF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890CFF" w:rsidRDefault="00890CFF" w:rsidP="00780A7F">
      <w:pPr>
        <w:ind w:firstLine="0"/>
        <w:rPr>
          <w:rFonts w:ascii="Times New Roman" w:hAnsi="Times New Roman"/>
          <w:sz w:val="28"/>
          <w:szCs w:val="28"/>
        </w:rPr>
      </w:pPr>
    </w:p>
    <w:p w:rsidR="00890CFF" w:rsidRDefault="00890CFF" w:rsidP="00780A7F">
      <w:pPr>
        <w:ind w:firstLine="0"/>
        <w:rPr>
          <w:rFonts w:ascii="Times New Roman" w:hAnsi="Times New Roman"/>
          <w:sz w:val="28"/>
          <w:szCs w:val="28"/>
        </w:rPr>
      </w:pPr>
    </w:p>
    <w:sectPr w:rsidR="00890CFF" w:rsidSect="0046060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0AD" w:rsidRDefault="00D270AD" w:rsidP="00F72D75">
      <w:r>
        <w:separator/>
      </w:r>
    </w:p>
  </w:endnote>
  <w:endnote w:type="continuationSeparator" w:id="1">
    <w:p w:rsidR="00D270AD" w:rsidRDefault="00D270AD" w:rsidP="00F7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F29" w:rsidRDefault="00941F29">
    <w:pPr>
      <w:pStyle w:val="aff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F29" w:rsidRPr="00C74751" w:rsidRDefault="00941F29" w:rsidP="00C74751">
    <w:pPr>
      <w:pStyle w:val="afff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F29" w:rsidRDefault="00941F29">
    <w:pPr>
      <w:pStyle w:val="aff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0AD" w:rsidRDefault="00D270AD" w:rsidP="00F72D75">
      <w:r>
        <w:separator/>
      </w:r>
    </w:p>
  </w:footnote>
  <w:footnote w:type="continuationSeparator" w:id="1">
    <w:p w:rsidR="00D270AD" w:rsidRDefault="00D270AD" w:rsidP="00F72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F29" w:rsidRDefault="00941F29">
    <w:pPr>
      <w:pStyle w:val="afff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B9B" w:rsidRDefault="00093B9B">
    <w:pPr>
      <w:pStyle w:val="afffe"/>
      <w:jc w:val="center"/>
    </w:pPr>
    <w:fldSimple w:instr=" PAGE   \* MERGEFORMAT ">
      <w:r w:rsidR="00EE7076">
        <w:rPr>
          <w:noProof/>
        </w:rPr>
        <w:t>13</w:t>
      </w:r>
    </w:fldSimple>
  </w:p>
  <w:p w:rsidR="0081418F" w:rsidRPr="00922967" w:rsidRDefault="0081418F" w:rsidP="00922967">
    <w:pPr>
      <w:pStyle w:val="afffe"/>
      <w:tabs>
        <w:tab w:val="clear" w:pos="4677"/>
        <w:tab w:val="clear" w:pos="9355"/>
        <w:tab w:val="left" w:pos="8232"/>
        <w:tab w:val="left" w:pos="8423"/>
        <w:tab w:val="left" w:pos="8626"/>
      </w:tabs>
      <w:rPr>
        <w:rFonts w:ascii="Times New Roman" w:hAnsi="Times New Roman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18F" w:rsidRPr="00922967" w:rsidRDefault="0081418F" w:rsidP="00922967">
    <w:pPr>
      <w:ind w:left="720" w:firstLine="0"/>
      <w:rPr>
        <w:rFonts w:ascii="Times New Roman" w:hAnsi="Times New Roman"/>
        <w:sz w:val="22"/>
        <w:szCs w:val="22"/>
      </w:rPr>
    </w:pPr>
    <w:r>
      <w:tab/>
      <w:t xml:space="preserve">                                                                                                                     </w:t>
    </w:r>
    <w:r w:rsidRPr="00922967">
      <w:rPr>
        <w:rFonts w:ascii="Times New Roman" w:hAnsi="Times New Roman"/>
        <w:sz w:val="22"/>
        <w:szCs w:val="22"/>
      </w:rPr>
      <w:t>Проект</w:t>
    </w:r>
  </w:p>
  <w:p w:rsidR="0081418F" w:rsidRDefault="0081418F" w:rsidP="00922967">
    <w:pPr>
      <w:pStyle w:val="afffe"/>
      <w:tabs>
        <w:tab w:val="clear" w:pos="4677"/>
        <w:tab w:val="clear" w:pos="9355"/>
        <w:tab w:val="left" w:pos="850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2173A6"/>
    <w:multiLevelType w:val="hybridMultilevel"/>
    <w:tmpl w:val="9C8ACEC6"/>
    <w:lvl w:ilvl="0" w:tplc="4AAAF03A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480A03"/>
    <w:multiLevelType w:val="hybridMultilevel"/>
    <w:tmpl w:val="4BAEB1EA"/>
    <w:lvl w:ilvl="0" w:tplc="1FAC69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6B0AF6"/>
    <w:multiLevelType w:val="hybridMultilevel"/>
    <w:tmpl w:val="57B4F0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D117AA"/>
    <w:multiLevelType w:val="hybridMultilevel"/>
    <w:tmpl w:val="57B4F0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D5600B"/>
    <w:multiLevelType w:val="hybridMultilevel"/>
    <w:tmpl w:val="101C837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766207B"/>
    <w:multiLevelType w:val="hybridMultilevel"/>
    <w:tmpl w:val="DB2CB1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8811C09"/>
    <w:multiLevelType w:val="hybridMultilevel"/>
    <w:tmpl w:val="57B4F0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432ED8"/>
    <w:multiLevelType w:val="hybridMultilevel"/>
    <w:tmpl w:val="F1E80968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FA13364"/>
    <w:multiLevelType w:val="hybridMultilevel"/>
    <w:tmpl w:val="54D4DB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051C7"/>
    <w:rsid w:val="000051C7"/>
    <w:rsid w:val="000224FF"/>
    <w:rsid w:val="00063879"/>
    <w:rsid w:val="000713AC"/>
    <w:rsid w:val="000745C1"/>
    <w:rsid w:val="00090303"/>
    <w:rsid w:val="000916CE"/>
    <w:rsid w:val="00093B9B"/>
    <w:rsid w:val="000A206F"/>
    <w:rsid w:val="000B1B07"/>
    <w:rsid w:val="000B25FD"/>
    <w:rsid w:val="000B3169"/>
    <w:rsid w:val="000B4637"/>
    <w:rsid w:val="000B675F"/>
    <w:rsid w:val="000C7BBD"/>
    <w:rsid w:val="000D4A9B"/>
    <w:rsid w:val="000D5500"/>
    <w:rsid w:val="000D66E9"/>
    <w:rsid w:val="000E2D76"/>
    <w:rsid w:val="000E4866"/>
    <w:rsid w:val="000E6D5F"/>
    <w:rsid w:val="000F73DC"/>
    <w:rsid w:val="00100E6A"/>
    <w:rsid w:val="00104445"/>
    <w:rsid w:val="00104E0E"/>
    <w:rsid w:val="0011644D"/>
    <w:rsid w:val="00122595"/>
    <w:rsid w:val="001313A5"/>
    <w:rsid w:val="001363FF"/>
    <w:rsid w:val="00137871"/>
    <w:rsid w:val="001420C5"/>
    <w:rsid w:val="0015519B"/>
    <w:rsid w:val="0015524D"/>
    <w:rsid w:val="00182BEF"/>
    <w:rsid w:val="0019494A"/>
    <w:rsid w:val="001A1EB6"/>
    <w:rsid w:val="001A3D13"/>
    <w:rsid w:val="001A524C"/>
    <w:rsid w:val="001B5F69"/>
    <w:rsid w:val="001B6B7E"/>
    <w:rsid w:val="001C146E"/>
    <w:rsid w:val="001E394E"/>
    <w:rsid w:val="001E7CE9"/>
    <w:rsid w:val="001F2440"/>
    <w:rsid w:val="002031B9"/>
    <w:rsid w:val="0020441A"/>
    <w:rsid w:val="00207D0B"/>
    <w:rsid w:val="002138C7"/>
    <w:rsid w:val="00215613"/>
    <w:rsid w:val="00226937"/>
    <w:rsid w:val="0023385A"/>
    <w:rsid w:val="0023607D"/>
    <w:rsid w:val="002375BF"/>
    <w:rsid w:val="00241080"/>
    <w:rsid w:val="00257F55"/>
    <w:rsid w:val="0026742E"/>
    <w:rsid w:val="00267F99"/>
    <w:rsid w:val="00272C43"/>
    <w:rsid w:val="00277FD5"/>
    <w:rsid w:val="002847A9"/>
    <w:rsid w:val="002927C4"/>
    <w:rsid w:val="00293AAD"/>
    <w:rsid w:val="00295501"/>
    <w:rsid w:val="002A01CC"/>
    <w:rsid w:val="002A143C"/>
    <w:rsid w:val="002A5C46"/>
    <w:rsid w:val="002B4409"/>
    <w:rsid w:val="002B709A"/>
    <w:rsid w:val="002C5563"/>
    <w:rsid w:val="002D7987"/>
    <w:rsid w:val="002E2E32"/>
    <w:rsid w:val="002E6E57"/>
    <w:rsid w:val="002F7E3D"/>
    <w:rsid w:val="00301C0A"/>
    <w:rsid w:val="00327E76"/>
    <w:rsid w:val="00345316"/>
    <w:rsid w:val="00347144"/>
    <w:rsid w:val="0035291C"/>
    <w:rsid w:val="00357FFD"/>
    <w:rsid w:val="00362F99"/>
    <w:rsid w:val="00366F64"/>
    <w:rsid w:val="00370136"/>
    <w:rsid w:val="00373994"/>
    <w:rsid w:val="003802B4"/>
    <w:rsid w:val="00383716"/>
    <w:rsid w:val="003926E3"/>
    <w:rsid w:val="003A0872"/>
    <w:rsid w:val="003B0742"/>
    <w:rsid w:val="003B140A"/>
    <w:rsid w:val="003B4E13"/>
    <w:rsid w:val="003B504E"/>
    <w:rsid w:val="003C1289"/>
    <w:rsid w:val="003C25A0"/>
    <w:rsid w:val="003C67F0"/>
    <w:rsid w:val="003C72E0"/>
    <w:rsid w:val="003C7BBB"/>
    <w:rsid w:val="003D72EC"/>
    <w:rsid w:val="003E0AC9"/>
    <w:rsid w:val="003E4D70"/>
    <w:rsid w:val="003E5FAE"/>
    <w:rsid w:val="003E7A84"/>
    <w:rsid w:val="00402770"/>
    <w:rsid w:val="00411A40"/>
    <w:rsid w:val="00413230"/>
    <w:rsid w:val="004146E5"/>
    <w:rsid w:val="00417790"/>
    <w:rsid w:val="00435928"/>
    <w:rsid w:val="00440D13"/>
    <w:rsid w:val="00443CE1"/>
    <w:rsid w:val="00443F80"/>
    <w:rsid w:val="00445A1D"/>
    <w:rsid w:val="00453C1A"/>
    <w:rsid w:val="00460605"/>
    <w:rsid w:val="00464A91"/>
    <w:rsid w:val="00465444"/>
    <w:rsid w:val="00470FAB"/>
    <w:rsid w:val="00483B71"/>
    <w:rsid w:val="0049315A"/>
    <w:rsid w:val="00493C0F"/>
    <w:rsid w:val="0049441E"/>
    <w:rsid w:val="004A0840"/>
    <w:rsid w:val="004C39D7"/>
    <w:rsid w:val="004D1AF6"/>
    <w:rsid w:val="004D2924"/>
    <w:rsid w:val="004E5078"/>
    <w:rsid w:val="004F056C"/>
    <w:rsid w:val="004F35A0"/>
    <w:rsid w:val="0051259C"/>
    <w:rsid w:val="00513E22"/>
    <w:rsid w:val="00514CB5"/>
    <w:rsid w:val="0052033F"/>
    <w:rsid w:val="005408C8"/>
    <w:rsid w:val="0054236E"/>
    <w:rsid w:val="005459DB"/>
    <w:rsid w:val="00553E0F"/>
    <w:rsid w:val="00557AD3"/>
    <w:rsid w:val="005654DA"/>
    <w:rsid w:val="00570E2C"/>
    <w:rsid w:val="005710E3"/>
    <w:rsid w:val="00573552"/>
    <w:rsid w:val="00575584"/>
    <w:rsid w:val="0058617D"/>
    <w:rsid w:val="00590C93"/>
    <w:rsid w:val="00591C39"/>
    <w:rsid w:val="005A1283"/>
    <w:rsid w:val="005B2BFA"/>
    <w:rsid w:val="005B3882"/>
    <w:rsid w:val="005C154D"/>
    <w:rsid w:val="005C5434"/>
    <w:rsid w:val="005C6EF2"/>
    <w:rsid w:val="005D1997"/>
    <w:rsid w:val="005D5EE5"/>
    <w:rsid w:val="005D6B65"/>
    <w:rsid w:val="005E2F64"/>
    <w:rsid w:val="005E3A88"/>
    <w:rsid w:val="005E629E"/>
    <w:rsid w:val="005F0FCE"/>
    <w:rsid w:val="00602907"/>
    <w:rsid w:val="00603829"/>
    <w:rsid w:val="0060536F"/>
    <w:rsid w:val="00607EB1"/>
    <w:rsid w:val="00610AF8"/>
    <w:rsid w:val="00624825"/>
    <w:rsid w:val="006303A4"/>
    <w:rsid w:val="00650294"/>
    <w:rsid w:val="0065189A"/>
    <w:rsid w:val="00654CFC"/>
    <w:rsid w:val="0067567C"/>
    <w:rsid w:val="00675F88"/>
    <w:rsid w:val="00677568"/>
    <w:rsid w:val="0067789F"/>
    <w:rsid w:val="00690806"/>
    <w:rsid w:val="0069442C"/>
    <w:rsid w:val="006A369B"/>
    <w:rsid w:val="006A4546"/>
    <w:rsid w:val="006B6C67"/>
    <w:rsid w:val="006B78FF"/>
    <w:rsid w:val="006C09BB"/>
    <w:rsid w:val="006C38E2"/>
    <w:rsid w:val="006C50A8"/>
    <w:rsid w:val="006C5806"/>
    <w:rsid w:val="006D05C1"/>
    <w:rsid w:val="006D6DE1"/>
    <w:rsid w:val="006E0835"/>
    <w:rsid w:val="006E2C34"/>
    <w:rsid w:val="006E53CF"/>
    <w:rsid w:val="006E70FB"/>
    <w:rsid w:val="006F2AEA"/>
    <w:rsid w:val="00700627"/>
    <w:rsid w:val="00712327"/>
    <w:rsid w:val="00722F94"/>
    <w:rsid w:val="007331B8"/>
    <w:rsid w:val="00735689"/>
    <w:rsid w:val="0074236C"/>
    <w:rsid w:val="00750D4C"/>
    <w:rsid w:val="00763BD5"/>
    <w:rsid w:val="007746C9"/>
    <w:rsid w:val="00780A7F"/>
    <w:rsid w:val="00785B20"/>
    <w:rsid w:val="0078618C"/>
    <w:rsid w:val="0078701B"/>
    <w:rsid w:val="00790731"/>
    <w:rsid w:val="007A0107"/>
    <w:rsid w:val="007B3D34"/>
    <w:rsid w:val="007B4CC8"/>
    <w:rsid w:val="007C5F4B"/>
    <w:rsid w:val="007D10A7"/>
    <w:rsid w:val="007D13EB"/>
    <w:rsid w:val="007F7997"/>
    <w:rsid w:val="00812B0D"/>
    <w:rsid w:val="0081418F"/>
    <w:rsid w:val="00815E80"/>
    <w:rsid w:val="00816160"/>
    <w:rsid w:val="00846C65"/>
    <w:rsid w:val="00857EA6"/>
    <w:rsid w:val="008628B4"/>
    <w:rsid w:val="00862F77"/>
    <w:rsid w:val="00874B02"/>
    <w:rsid w:val="00876352"/>
    <w:rsid w:val="00890CFF"/>
    <w:rsid w:val="008A00D4"/>
    <w:rsid w:val="008A1D27"/>
    <w:rsid w:val="008A3EEC"/>
    <w:rsid w:val="008B5FB4"/>
    <w:rsid w:val="008C007C"/>
    <w:rsid w:val="008C057D"/>
    <w:rsid w:val="008C0851"/>
    <w:rsid w:val="008C38DD"/>
    <w:rsid w:val="008C6F5C"/>
    <w:rsid w:val="008F3941"/>
    <w:rsid w:val="00907D62"/>
    <w:rsid w:val="00912C29"/>
    <w:rsid w:val="009207DC"/>
    <w:rsid w:val="00922967"/>
    <w:rsid w:val="00924D19"/>
    <w:rsid w:val="00941F29"/>
    <w:rsid w:val="00947961"/>
    <w:rsid w:val="009508AB"/>
    <w:rsid w:val="009642BF"/>
    <w:rsid w:val="009668BD"/>
    <w:rsid w:val="00971A01"/>
    <w:rsid w:val="00976242"/>
    <w:rsid w:val="00976C7C"/>
    <w:rsid w:val="009776E4"/>
    <w:rsid w:val="00980541"/>
    <w:rsid w:val="00983877"/>
    <w:rsid w:val="0099078A"/>
    <w:rsid w:val="00996376"/>
    <w:rsid w:val="00997B47"/>
    <w:rsid w:val="009A101E"/>
    <w:rsid w:val="009A5330"/>
    <w:rsid w:val="009A7E3B"/>
    <w:rsid w:val="009C3D4D"/>
    <w:rsid w:val="009D3803"/>
    <w:rsid w:val="009D5579"/>
    <w:rsid w:val="009E20D8"/>
    <w:rsid w:val="009E601F"/>
    <w:rsid w:val="009E7BB7"/>
    <w:rsid w:val="009F4C73"/>
    <w:rsid w:val="009F701A"/>
    <w:rsid w:val="00A07F00"/>
    <w:rsid w:val="00A215F2"/>
    <w:rsid w:val="00A22B86"/>
    <w:rsid w:val="00A27DD4"/>
    <w:rsid w:val="00A31AA6"/>
    <w:rsid w:val="00A34223"/>
    <w:rsid w:val="00A41D41"/>
    <w:rsid w:val="00A50782"/>
    <w:rsid w:val="00A53C5A"/>
    <w:rsid w:val="00A62FA6"/>
    <w:rsid w:val="00A673C9"/>
    <w:rsid w:val="00A81801"/>
    <w:rsid w:val="00A83626"/>
    <w:rsid w:val="00A8780D"/>
    <w:rsid w:val="00A901AE"/>
    <w:rsid w:val="00A93E4C"/>
    <w:rsid w:val="00A96518"/>
    <w:rsid w:val="00AA2BEC"/>
    <w:rsid w:val="00AA3734"/>
    <w:rsid w:val="00AB448F"/>
    <w:rsid w:val="00AB613F"/>
    <w:rsid w:val="00AC1988"/>
    <w:rsid w:val="00AC39E8"/>
    <w:rsid w:val="00AC4AAF"/>
    <w:rsid w:val="00AD12F0"/>
    <w:rsid w:val="00AD20FF"/>
    <w:rsid w:val="00AE004A"/>
    <w:rsid w:val="00AE0D71"/>
    <w:rsid w:val="00AE2116"/>
    <w:rsid w:val="00AE5EDB"/>
    <w:rsid w:val="00B01759"/>
    <w:rsid w:val="00B03386"/>
    <w:rsid w:val="00B07E46"/>
    <w:rsid w:val="00B1214A"/>
    <w:rsid w:val="00B425EA"/>
    <w:rsid w:val="00B66EA4"/>
    <w:rsid w:val="00B83BAF"/>
    <w:rsid w:val="00B85146"/>
    <w:rsid w:val="00B901FF"/>
    <w:rsid w:val="00B9766B"/>
    <w:rsid w:val="00B97ACC"/>
    <w:rsid w:val="00BA4CAE"/>
    <w:rsid w:val="00BB064E"/>
    <w:rsid w:val="00BB5271"/>
    <w:rsid w:val="00BC7F28"/>
    <w:rsid w:val="00BD3491"/>
    <w:rsid w:val="00BE41F9"/>
    <w:rsid w:val="00BE541B"/>
    <w:rsid w:val="00BE5BDE"/>
    <w:rsid w:val="00BF280A"/>
    <w:rsid w:val="00C140F1"/>
    <w:rsid w:val="00C14FFB"/>
    <w:rsid w:val="00C156A0"/>
    <w:rsid w:val="00C175AB"/>
    <w:rsid w:val="00C212D8"/>
    <w:rsid w:val="00C22E0E"/>
    <w:rsid w:val="00C23ACE"/>
    <w:rsid w:val="00C23CCD"/>
    <w:rsid w:val="00C253E9"/>
    <w:rsid w:val="00C35EAB"/>
    <w:rsid w:val="00C36E9B"/>
    <w:rsid w:val="00C3708A"/>
    <w:rsid w:val="00C44918"/>
    <w:rsid w:val="00C471EA"/>
    <w:rsid w:val="00C521F3"/>
    <w:rsid w:val="00C53857"/>
    <w:rsid w:val="00C5385A"/>
    <w:rsid w:val="00C6576E"/>
    <w:rsid w:val="00C71EBA"/>
    <w:rsid w:val="00C72B1D"/>
    <w:rsid w:val="00C74713"/>
    <w:rsid w:val="00C74751"/>
    <w:rsid w:val="00C74FDC"/>
    <w:rsid w:val="00C9061B"/>
    <w:rsid w:val="00C920F8"/>
    <w:rsid w:val="00C93AC1"/>
    <w:rsid w:val="00C959C4"/>
    <w:rsid w:val="00CA4DF6"/>
    <w:rsid w:val="00CA5A89"/>
    <w:rsid w:val="00CA6868"/>
    <w:rsid w:val="00CC5AE5"/>
    <w:rsid w:val="00CC5DE3"/>
    <w:rsid w:val="00CD5167"/>
    <w:rsid w:val="00CE2E0B"/>
    <w:rsid w:val="00CE5BD8"/>
    <w:rsid w:val="00CF1445"/>
    <w:rsid w:val="00D1028A"/>
    <w:rsid w:val="00D1064D"/>
    <w:rsid w:val="00D12D92"/>
    <w:rsid w:val="00D15A38"/>
    <w:rsid w:val="00D270AD"/>
    <w:rsid w:val="00D31340"/>
    <w:rsid w:val="00D36F9B"/>
    <w:rsid w:val="00D37F35"/>
    <w:rsid w:val="00D42425"/>
    <w:rsid w:val="00D5232C"/>
    <w:rsid w:val="00D652DB"/>
    <w:rsid w:val="00D70F95"/>
    <w:rsid w:val="00D7200E"/>
    <w:rsid w:val="00D907C8"/>
    <w:rsid w:val="00D90CEA"/>
    <w:rsid w:val="00D95528"/>
    <w:rsid w:val="00D95918"/>
    <w:rsid w:val="00D9674F"/>
    <w:rsid w:val="00D97ED2"/>
    <w:rsid w:val="00DB6D0B"/>
    <w:rsid w:val="00DB733A"/>
    <w:rsid w:val="00DC04FF"/>
    <w:rsid w:val="00DC30FD"/>
    <w:rsid w:val="00DE5B90"/>
    <w:rsid w:val="00DE615F"/>
    <w:rsid w:val="00E015E8"/>
    <w:rsid w:val="00E06F84"/>
    <w:rsid w:val="00E14053"/>
    <w:rsid w:val="00E21399"/>
    <w:rsid w:val="00E3263F"/>
    <w:rsid w:val="00E50686"/>
    <w:rsid w:val="00E512D0"/>
    <w:rsid w:val="00E74C75"/>
    <w:rsid w:val="00E753FC"/>
    <w:rsid w:val="00E77827"/>
    <w:rsid w:val="00E85DAD"/>
    <w:rsid w:val="00EA3F4A"/>
    <w:rsid w:val="00EA4E19"/>
    <w:rsid w:val="00EA5D8B"/>
    <w:rsid w:val="00EA7310"/>
    <w:rsid w:val="00EA735E"/>
    <w:rsid w:val="00EB03AA"/>
    <w:rsid w:val="00EB0E7A"/>
    <w:rsid w:val="00EC0A9E"/>
    <w:rsid w:val="00EC0C71"/>
    <w:rsid w:val="00EC797D"/>
    <w:rsid w:val="00ED122D"/>
    <w:rsid w:val="00EE1162"/>
    <w:rsid w:val="00EE7076"/>
    <w:rsid w:val="00EF61C2"/>
    <w:rsid w:val="00F0750E"/>
    <w:rsid w:val="00F07E3D"/>
    <w:rsid w:val="00F14B61"/>
    <w:rsid w:val="00F225F1"/>
    <w:rsid w:val="00F36379"/>
    <w:rsid w:val="00F47F49"/>
    <w:rsid w:val="00F5399C"/>
    <w:rsid w:val="00F563FB"/>
    <w:rsid w:val="00F57F21"/>
    <w:rsid w:val="00F638C3"/>
    <w:rsid w:val="00F71C42"/>
    <w:rsid w:val="00F72D75"/>
    <w:rsid w:val="00F74A4A"/>
    <w:rsid w:val="00F94121"/>
    <w:rsid w:val="00FA2EE9"/>
    <w:rsid w:val="00FA4ADD"/>
    <w:rsid w:val="00FB175D"/>
    <w:rsid w:val="00FC5ACB"/>
    <w:rsid w:val="00FC7D3E"/>
    <w:rsid w:val="00FD16D3"/>
    <w:rsid w:val="00FD45A3"/>
    <w:rsid w:val="00FE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spacing w:before="108" w:after="108"/>
      <w:ind w:firstLine="0"/>
      <w:jc w:val="center"/>
      <w:outlineLvl w:val="0"/>
    </w:pPr>
    <w:rPr>
      <w:b/>
      <w:bCs/>
      <w:color w:val="26282F"/>
      <w:lang/>
    </w:r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a3">
    <w:name w:val="Цветовое выделение"/>
    <w:rPr>
      <w:b/>
      <w:bCs/>
      <w:color w:val="26282F"/>
    </w:rPr>
  </w:style>
  <w:style w:type="character" w:customStyle="1" w:styleId="a4">
    <w:name w:val="Гипертекстовая ссылка"/>
    <w:rPr>
      <w:b/>
      <w:bCs/>
      <w:color w:val="106BBE"/>
    </w:rPr>
  </w:style>
  <w:style w:type="character" w:customStyle="1" w:styleId="a5">
    <w:name w:val="Активная гипертекстовая ссылка"/>
    <w:rPr>
      <w:b/>
      <w:bCs/>
      <w:color w:val="106BBE"/>
      <w:u w:val="single"/>
    </w:rPr>
  </w:style>
  <w:style w:type="paragraph" w:customStyle="1" w:styleId="a6">
    <w:name w:val="Внимание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</w:style>
  <w:style w:type="paragraph" w:customStyle="1" w:styleId="a8">
    <w:name w:val="Внимание: недобросовестность!"/>
    <w:basedOn w:val="a6"/>
    <w:next w:val="a"/>
  </w:style>
  <w:style w:type="character" w:customStyle="1" w:styleId="a9">
    <w:name w:val="Выделение для Базового Поиска"/>
    <w:rPr>
      <w:b/>
      <w:bCs/>
      <w:color w:val="0058A9"/>
    </w:rPr>
  </w:style>
  <w:style w:type="character" w:customStyle="1" w:styleId="aa">
    <w:name w:val="Выделение для Базового Поиска (курсив)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</w:style>
  <w:style w:type="paragraph" w:customStyle="1" w:styleId="af2">
    <w:name w:val="Заголовок статьи"/>
    <w:basedOn w:val="a"/>
    <w:next w:val="a"/>
    <w:pPr>
      <w:ind w:left="1612" w:hanging="892"/>
    </w:pPr>
  </w:style>
  <w:style w:type="character" w:customStyle="1" w:styleId="af3">
    <w:name w:val="Заголовок чужого сообщения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rPr>
      <w:u w:val="single"/>
    </w:rPr>
  </w:style>
  <w:style w:type="paragraph" w:customStyle="1" w:styleId="af7">
    <w:name w:val="Текст информации об изменениях"/>
    <w:basedOn w:val="a"/>
    <w:next w:val="a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rPr>
      <w:i/>
      <w:iCs/>
    </w:rPr>
  </w:style>
  <w:style w:type="paragraph" w:customStyle="1" w:styleId="afc">
    <w:name w:val="Текст (лев. подпись)"/>
    <w:basedOn w:val="a"/>
    <w:next w:val="a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rPr>
      <w:sz w:val="14"/>
      <w:szCs w:val="14"/>
    </w:rPr>
  </w:style>
  <w:style w:type="paragraph" w:customStyle="1" w:styleId="afe">
    <w:name w:val="Текст (прав. подпись)"/>
    <w:basedOn w:val="a"/>
    <w:next w:val="a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</w:style>
  <w:style w:type="paragraph" w:customStyle="1" w:styleId="aff2">
    <w:name w:val="Моноширинный"/>
    <w:basedOn w:val="a"/>
    <w:next w:val="a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rPr>
      <w:b/>
      <w:bCs/>
      <w:color w:val="26282F"/>
      <w:shd w:val="clear" w:color="auto" w:fill="FFF580"/>
    </w:rPr>
  </w:style>
  <w:style w:type="character" w:customStyle="1" w:styleId="aff4">
    <w:name w:val="Не вступил в силу"/>
    <w:rPr>
      <w:b/>
      <w:bCs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pPr>
      <w:ind w:firstLine="118"/>
    </w:pPr>
  </w:style>
  <w:style w:type="paragraph" w:customStyle="1" w:styleId="aff6">
    <w:name w:val="Нормальный (таблица)"/>
    <w:basedOn w:val="a"/>
    <w:next w:val="a"/>
    <w:pPr>
      <w:ind w:firstLine="0"/>
    </w:pPr>
  </w:style>
  <w:style w:type="paragraph" w:customStyle="1" w:styleId="aff7">
    <w:name w:val="Таблицы (моноширинный)"/>
    <w:basedOn w:val="a"/>
    <w:next w:val="a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pPr>
      <w:ind w:left="140"/>
    </w:pPr>
  </w:style>
  <w:style w:type="character" w:customStyle="1" w:styleId="aff9">
    <w:name w:val="Опечатки"/>
    <w:rPr>
      <w:color w:val="FF0000"/>
    </w:rPr>
  </w:style>
  <w:style w:type="paragraph" w:customStyle="1" w:styleId="affa">
    <w:name w:val="Переменная часть"/>
    <w:basedOn w:val="ac"/>
    <w:next w:val="a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rPr>
      <w:b/>
      <w:bCs/>
    </w:rPr>
  </w:style>
  <w:style w:type="paragraph" w:customStyle="1" w:styleId="affd">
    <w:name w:val="Подчёркнуный текст"/>
    <w:basedOn w:val="a"/>
    <w:next w:val="a"/>
  </w:style>
  <w:style w:type="paragraph" w:customStyle="1" w:styleId="affe">
    <w:name w:val="Постоянная часть"/>
    <w:basedOn w:val="ac"/>
    <w:next w:val="a"/>
    <w:rPr>
      <w:sz w:val="20"/>
      <w:szCs w:val="20"/>
    </w:rPr>
  </w:style>
  <w:style w:type="paragraph" w:customStyle="1" w:styleId="afff">
    <w:name w:val="Прижатый влево"/>
    <w:basedOn w:val="a"/>
    <w:next w:val="a"/>
    <w:pPr>
      <w:ind w:firstLine="0"/>
      <w:jc w:val="left"/>
    </w:pPr>
  </w:style>
  <w:style w:type="paragraph" w:customStyle="1" w:styleId="afff0">
    <w:name w:val="Пример."/>
    <w:basedOn w:val="a6"/>
    <w:next w:val="a"/>
  </w:style>
  <w:style w:type="paragraph" w:customStyle="1" w:styleId="afff1">
    <w:name w:val="Примечание."/>
    <w:basedOn w:val="a6"/>
    <w:next w:val="a"/>
  </w:style>
  <w:style w:type="character" w:customStyle="1" w:styleId="afff2">
    <w:name w:val="Продолжение ссылки"/>
    <w:basedOn w:val="a4"/>
  </w:style>
  <w:style w:type="paragraph" w:customStyle="1" w:styleId="afff3">
    <w:name w:val="Словарная статья"/>
    <w:basedOn w:val="a"/>
    <w:next w:val="a"/>
    <w:pPr>
      <w:ind w:right="118" w:firstLine="0"/>
    </w:pPr>
  </w:style>
  <w:style w:type="character" w:customStyle="1" w:styleId="afff4">
    <w:name w:val="Сравнение редакций"/>
    <w:basedOn w:val="a3"/>
  </w:style>
  <w:style w:type="character" w:customStyle="1" w:styleId="afff5">
    <w:name w:val="Сравнение редакций. Добавленный фрагмент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</w:style>
  <w:style w:type="paragraph" w:customStyle="1" w:styleId="afff8">
    <w:name w:val="Текст в таблице"/>
    <w:basedOn w:val="aff6"/>
    <w:next w:val="a"/>
    <w:pPr>
      <w:ind w:firstLine="500"/>
    </w:pPr>
  </w:style>
  <w:style w:type="paragraph" w:customStyle="1" w:styleId="afff9">
    <w:name w:val="Текст ЭР (см. также)"/>
    <w:basedOn w:val="a"/>
    <w:next w:val="a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rPr>
      <w:b/>
      <w:bCs/>
      <w:strike/>
      <w:color w:val="666600"/>
    </w:rPr>
  </w:style>
  <w:style w:type="paragraph" w:customStyle="1" w:styleId="afffc">
    <w:name w:val="Формула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pPr>
      <w:jc w:val="center"/>
    </w:pPr>
  </w:style>
  <w:style w:type="paragraph" w:customStyle="1" w:styleId="-">
    <w:name w:val="ЭР-содержание (правое окно)"/>
    <w:basedOn w:val="a"/>
    <w:next w:val="a"/>
    <w:pPr>
      <w:spacing w:before="300"/>
      <w:ind w:firstLine="0"/>
      <w:jc w:val="left"/>
    </w:pPr>
  </w:style>
  <w:style w:type="paragraph" w:styleId="afffe">
    <w:name w:val="header"/>
    <w:basedOn w:val="a"/>
    <w:link w:val="affff"/>
    <w:uiPriority w:val="99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">
    <w:name w:val="Верхний колонтитул Знак"/>
    <w:link w:val="afffe"/>
    <w:uiPriority w:val="99"/>
    <w:rsid w:val="00F72D75"/>
    <w:rPr>
      <w:rFonts w:ascii="Arial" w:hAnsi="Arial"/>
      <w:sz w:val="24"/>
      <w:szCs w:val="24"/>
    </w:rPr>
  </w:style>
  <w:style w:type="paragraph" w:styleId="affff0">
    <w:name w:val="footer"/>
    <w:basedOn w:val="a"/>
    <w:link w:val="affff1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1">
    <w:name w:val="Нижний колонтитул Знак"/>
    <w:link w:val="affff0"/>
    <w:rsid w:val="00F72D75"/>
    <w:rPr>
      <w:rFonts w:ascii="Arial" w:hAnsi="Arial"/>
      <w:sz w:val="24"/>
      <w:szCs w:val="24"/>
    </w:rPr>
  </w:style>
  <w:style w:type="character" w:customStyle="1" w:styleId="10">
    <w:name w:val="Заголовок 1 Знак"/>
    <w:link w:val="1"/>
    <w:rsid w:val="00997B47"/>
    <w:rPr>
      <w:rFonts w:ascii="Arial" w:hAnsi="Arial"/>
      <w:b/>
      <w:bCs/>
      <w:color w:val="26282F"/>
      <w:sz w:val="24"/>
      <w:szCs w:val="24"/>
    </w:rPr>
  </w:style>
  <w:style w:type="paragraph" w:customStyle="1" w:styleId="affff2">
    <w:name w:val="Знак"/>
    <w:basedOn w:val="a"/>
    <w:rsid w:val="00997B47"/>
    <w:pPr>
      <w:widowControl/>
      <w:autoSpaceDE/>
      <w:autoSpaceDN/>
      <w:adjustRightInd/>
      <w:spacing w:after="160" w:line="240" w:lineRule="exact"/>
      <w:ind w:firstLine="0"/>
      <w:jc w:val="left"/>
    </w:pPr>
    <w:rPr>
      <w:rFonts w:cs="Arial"/>
      <w:sz w:val="20"/>
      <w:szCs w:val="20"/>
      <w:lang w:val="fr-FR" w:eastAsia="en-US"/>
    </w:rPr>
  </w:style>
  <w:style w:type="table" w:styleId="affff3">
    <w:name w:val="Table Grid"/>
    <w:basedOn w:val="a1"/>
    <w:rsid w:val="0099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4">
    <w:name w:val="Hyperlink"/>
    <w:uiPriority w:val="99"/>
    <w:unhideWhenUsed/>
    <w:rsid w:val="00997B47"/>
    <w:rPr>
      <w:color w:val="0000FF"/>
      <w:u w:val="single"/>
    </w:rPr>
  </w:style>
  <w:style w:type="character" w:styleId="affff5">
    <w:name w:val="FollowedHyperlink"/>
    <w:uiPriority w:val="99"/>
    <w:unhideWhenUsed/>
    <w:rsid w:val="00997B47"/>
    <w:rPr>
      <w:color w:val="800080"/>
      <w:u w:val="single"/>
    </w:rPr>
  </w:style>
  <w:style w:type="paragraph" w:customStyle="1" w:styleId="ConsPlusNormal">
    <w:name w:val="ConsPlusNormal"/>
    <w:rsid w:val="007331B8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WW8Num4z8">
    <w:name w:val="WW8Num4z8"/>
    <w:rsid w:val="00E77827"/>
  </w:style>
  <w:style w:type="paragraph" w:styleId="affff6">
    <w:name w:val="Balloon Text"/>
    <w:basedOn w:val="a"/>
    <w:link w:val="affff7"/>
    <w:rsid w:val="00A22B86"/>
    <w:rPr>
      <w:rFonts w:ascii="Segoe UI" w:hAnsi="Segoe UI"/>
      <w:sz w:val="18"/>
      <w:szCs w:val="18"/>
      <w:lang/>
    </w:rPr>
  </w:style>
  <w:style w:type="character" w:customStyle="1" w:styleId="affff7">
    <w:name w:val="Текст выноски Знак"/>
    <w:link w:val="affff6"/>
    <w:rsid w:val="00A22B86"/>
    <w:rPr>
      <w:rFonts w:ascii="Segoe UI" w:hAnsi="Segoe UI" w:cs="Segoe UI"/>
      <w:sz w:val="18"/>
      <w:szCs w:val="18"/>
    </w:rPr>
  </w:style>
  <w:style w:type="paragraph" w:styleId="affff8">
    <w:name w:val="List Paragraph"/>
    <w:basedOn w:val="a"/>
    <w:uiPriority w:val="34"/>
    <w:qFormat/>
    <w:rsid w:val="00413230"/>
    <w:pPr>
      <w:ind w:left="720"/>
      <w:contextualSpacing/>
    </w:pPr>
    <w:rPr>
      <w:rFonts w:cs="Arial"/>
    </w:rPr>
  </w:style>
  <w:style w:type="paragraph" w:customStyle="1" w:styleId="ConsPlusNonformat">
    <w:name w:val="ConsPlusNonformat"/>
    <w:rsid w:val="000B25F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0B25FD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Cell">
    <w:name w:val="ConsPlusCell"/>
    <w:rsid w:val="000B25F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0B25F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0B25FD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0B25FD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0B25FD"/>
    <w:pPr>
      <w:widowControl w:val="0"/>
      <w:autoSpaceDE w:val="0"/>
      <w:autoSpaceDN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6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CA21132755C380D2C538E9750EAD355ABA7A29FE164FF9F83F28B689D7F5D755E4A52ECE77DC265284174uBB7I" TargetMode="External"/><Relationship Id="rId13" Type="http://schemas.openxmlformats.org/officeDocument/2006/relationships/image" Target="media/image3.png"/><Relationship Id="rId18" Type="http://schemas.openxmlformats.org/officeDocument/2006/relationships/hyperlink" Target="consultantplus://offline/ref=4D403CBBC1A6B93748198D4C6AA860BC04ED1FBFE1AD6656E7AAD0921697102E8FD9CD52766557011FAA03yAdCJ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4D403CBBC1A6B93748198D4C6AA860BC04ED1FBFE1AD6656E7AAD0921697102E8FD9CD52766557011FAA03yAdCJ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4D403CBBC1A6B93748198D4C6AA860BC04ED1FBFE1AD6656E7AAD0921697102E8FD9CD52766557011FAA03yAdCJ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hyperlink" Target="consultantplus://offline/ref=4D403CBBC1A6B93748198D4C6AA860BC04ED1FBFE1AD6656E7AAD0921697102E8FD9CD52766557011FAA03yAdCJ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F79BD461D81CAD2BE020CD2A5FC8427263849E1421475AF2287D07CC65CEC508A1FCE6CD3B05E2BE1943Fv3R1I" TargetMode="External"/><Relationship Id="rId14" Type="http://schemas.openxmlformats.org/officeDocument/2006/relationships/hyperlink" Target="consultantplus://offline/ref=4D403CBBC1A6B93748198D4C6AA860BC04ED1FBFE1AD6656E7AAD0921697102E8FD9CD52766557011FAA03yAdCJ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2137</Words>
  <Characters>12184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Пензенской городской Думы от 28 марта 2008 г</vt:lpstr>
    </vt:vector>
  </TitlesOfParts>
  <Company>НПП "Гарант-Сервис"</Company>
  <LinksUpToDate>false</LinksUpToDate>
  <CharactersWithSpaces>14293</CharactersWithSpaces>
  <SharedDoc>false</SharedDoc>
  <HLinks>
    <vt:vector size="42" baseType="variant">
      <vt:variant>
        <vt:i4>393230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1376350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consultantplus://offline/ref=6F79BD461D81CAD2BE020CD2A5FC8427263849E1421475AF2287D07CC65CEC508A1FCE6CD3B05E2BE1943Fv3R1I</vt:lpwstr>
      </vt:variant>
      <vt:variant>
        <vt:lpwstr/>
      </vt:variant>
      <vt:variant>
        <vt:i4>131081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consultantplus://offline/ref=2CA21132755C380D2C538E9750EAD355ABA7A29FE164FF9F83F28B689D7F5D755E4A52ECE77DC265284174uBB7I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Пензенской городской Думы от 28 марта 2008 г</dc:title>
  <dc:creator>НПП "Гарант-Сервис"</dc:creator>
  <dc:description>Документ экспортирован из системы ГАРАНТ</dc:description>
  <cp:lastModifiedBy>RVCool</cp:lastModifiedBy>
  <cp:revision>2</cp:revision>
  <cp:lastPrinted>2018-08-03T14:08:00Z</cp:lastPrinted>
  <dcterms:created xsi:type="dcterms:W3CDTF">2018-08-27T06:54:00Z</dcterms:created>
  <dcterms:modified xsi:type="dcterms:W3CDTF">2018-08-27T06:54:00Z</dcterms:modified>
</cp:coreProperties>
</file>