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88" w:rsidRDefault="00DE3888">
      <w:pPr>
        <w:pStyle w:val="ConsPlusTitle"/>
        <w:jc w:val="center"/>
        <w:outlineLvl w:val="0"/>
      </w:pPr>
      <w:r>
        <w:t>ПЕНЗЕНСКАЯ ГОРОДСКАЯ ДУМА</w:t>
      </w:r>
    </w:p>
    <w:p w:rsidR="00DE3888" w:rsidRDefault="00DE3888">
      <w:pPr>
        <w:pStyle w:val="ConsPlusTitle"/>
        <w:ind w:firstLine="540"/>
        <w:jc w:val="both"/>
      </w:pPr>
    </w:p>
    <w:p w:rsidR="00DE3888" w:rsidRDefault="00DE3888">
      <w:pPr>
        <w:pStyle w:val="ConsPlusTitle"/>
        <w:jc w:val="center"/>
      </w:pPr>
      <w:r>
        <w:t>РЕШЕНИЕ</w:t>
      </w:r>
    </w:p>
    <w:p w:rsidR="00DE3888" w:rsidRDefault="00DE3888">
      <w:pPr>
        <w:pStyle w:val="ConsPlusTitle"/>
        <w:jc w:val="center"/>
      </w:pPr>
      <w:r>
        <w:t>от 25 марта 2005 г. N 54-6/4</w:t>
      </w:r>
    </w:p>
    <w:p w:rsidR="00DE3888" w:rsidRDefault="00DE3888">
      <w:pPr>
        <w:pStyle w:val="ConsPlusTitle"/>
        <w:ind w:firstLine="540"/>
        <w:jc w:val="both"/>
      </w:pPr>
    </w:p>
    <w:p w:rsidR="00DE3888" w:rsidRDefault="00DE3888">
      <w:pPr>
        <w:pStyle w:val="ConsPlusTitle"/>
        <w:jc w:val="center"/>
      </w:pPr>
      <w:r>
        <w:t>ОБ УТВЕРЖДЕНИИ ПОЛОЖЕНИЯ "О ПОРЯДКЕ И УСЛОВИЯХ ПРОВЕДЕНИЯ</w:t>
      </w:r>
    </w:p>
    <w:p w:rsidR="00DE3888" w:rsidRDefault="00DE3888">
      <w:pPr>
        <w:pStyle w:val="ConsPlusTitle"/>
        <w:jc w:val="center"/>
      </w:pPr>
      <w:r>
        <w:t>КОНКУРСА НА ЗАМЕЩЕНИЕ ДОЛЖНОСТИ ГЛАВЫ АДМИНИСТРАЦИИ</w:t>
      </w:r>
    </w:p>
    <w:p w:rsidR="00DE3888" w:rsidRDefault="00DE3888">
      <w:pPr>
        <w:pStyle w:val="ConsPlusTitle"/>
        <w:jc w:val="center"/>
      </w:pPr>
      <w:r>
        <w:t>ГОРОДА ПЕНЗЫ"</w:t>
      </w:r>
    </w:p>
    <w:p w:rsidR="00DE3888" w:rsidRDefault="00DE3888">
      <w:pPr>
        <w:spacing w:after="1"/>
      </w:pP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 xml:space="preserve">Докладчик: </w:t>
      </w:r>
      <w:proofErr w:type="spellStart"/>
      <w:r>
        <w:t>Пинишина</w:t>
      </w:r>
      <w:proofErr w:type="spellEnd"/>
      <w:r>
        <w:t xml:space="preserve"> С.Ф., председатель постоянной комиссии по местному самоуправлению, </w:t>
      </w:r>
      <w:proofErr w:type="gramStart"/>
      <w:r>
        <w:t>контролю за</w:t>
      </w:r>
      <w:proofErr w:type="gramEnd"/>
      <w:r>
        <w:t xml:space="preserve"> деятельностью органов и должностных лиц местного самоуправления городской Думы.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5 статьи 37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5" w:history="1">
        <w:r>
          <w:rPr>
            <w:color w:val="0000FF"/>
          </w:rPr>
          <w:t>статьи 80</w:t>
        </w:r>
      </w:hyperlink>
      <w:r>
        <w:t xml:space="preserve"> Устава города Пензы Пензенская городская Дума решила: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порядке и условиях проведения конкурса на замещение должности Главы администрации города Пензы" (прилагается).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jc w:val="right"/>
      </w:pPr>
      <w:r>
        <w:t>Глава города</w:t>
      </w:r>
    </w:p>
    <w:p w:rsidR="00DE3888" w:rsidRDefault="00DE3888">
      <w:pPr>
        <w:pStyle w:val="ConsPlusNormal"/>
        <w:jc w:val="right"/>
      </w:pPr>
      <w:r>
        <w:t>И.А.БЕЛОЗЕРЦЕВ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</w:p>
    <w:p w:rsidR="00DE3888" w:rsidRDefault="00DE3888">
      <w:pPr>
        <w:pStyle w:val="ConsPlusNormal"/>
        <w:jc w:val="right"/>
        <w:outlineLvl w:val="0"/>
      </w:pPr>
      <w:r>
        <w:t>Утверждено</w:t>
      </w:r>
    </w:p>
    <w:p w:rsidR="00DE3888" w:rsidRDefault="00DE3888">
      <w:pPr>
        <w:pStyle w:val="ConsPlusNormal"/>
        <w:jc w:val="right"/>
      </w:pPr>
      <w:r>
        <w:t>Решением</w:t>
      </w:r>
    </w:p>
    <w:p w:rsidR="00DE3888" w:rsidRDefault="00DE3888">
      <w:pPr>
        <w:pStyle w:val="ConsPlusNormal"/>
        <w:jc w:val="right"/>
      </w:pPr>
      <w:r>
        <w:t>Пензенской городской Думы</w:t>
      </w:r>
    </w:p>
    <w:p w:rsidR="00DE3888" w:rsidRDefault="00DE3888">
      <w:pPr>
        <w:pStyle w:val="ConsPlusNormal"/>
        <w:jc w:val="right"/>
      </w:pPr>
      <w:r>
        <w:t>от 25 марта 2005 г. N 54-6/4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</w:pPr>
      <w:bookmarkStart w:id="0" w:name="P39"/>
      <w:bookmarkEnd w:id="0"/>
      <w:r>
        <w:t>ПОЛОЖЕНИЕ</w:t>
      </w:r>
    </w:p>
    <w:p w:rsidR="00DE3888" w:rsidRDefault="00DE3888">
      <w:pPr>
        <w:pStyle w:val="ConsPlusTitle"/>
        <w:jc w:val="center"/>
      </w:pPr>
      <w:r>
        <w:t>О ПОРЯДКЕ И УСЛОВИЯХ ПРОВЕДЕНИЯ КОНКУРСА НА ЗАМЕЩЕНИЕ</w:t>
      </w:r>
    </w:p>
    <w:p w:rsidR="00DE3888" w:rsidRDefault="00DE3888">
      <w:pPr>
        <w:pStyle w:val="ConsPlusTitle"/>
        <w:jc w:val="center"/>
      </w:pPr>
      <w:r>
        <w:t>ДОЛЖНОСТИ ГЛАВЫ АДМИНИСТРАЦИИ ГОРОДА ПЕНЗЫ</w:t>
      </w:r>
    </w:p>
    <w:p w:rsidR="00DE3888" w:rsidRDefault="00DE3888">
      <w:pPr>
        <w:spacing w:after="1"/>
      </w:pP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I. Общие положения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 xml:space="preserve">1.1. Настоящее Положение определяет порядок и условия проведения конкурса на замещение </w:t>
      </w:r>
      <w:proofErr w:type="gramStart"/>
      <w:r>
        <w:t>должности Главы администрации города Пензы</w:t>
      </w:r>
      <w:proofErr w:type="gramEnd"/>
      <w:r>
        <w:t>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1.2. Целью проведения конкурса является отбор наиболее подготовленных лиц, имеющих необходимое образование, профессиональные знания, опыт руководящей работы и </w:t>
      </w:r>
      <w:r>
        <w:lastRenderedPageBreak/>
        <w:t>соответствующий возраст, способных по своим личностным и деловым качествам осуществлять руководство Администрацией города Пензы.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1.3. Условия конкурса, сведения о дате, времени и месте его проведения, проект контракта с Главой администрации города Пензы подлежат обязательному опубликованию в средствах массовой информации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1.4. Рассмотрение документов, представленных на конкурс, осуществляет Конкурсная комиссия.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II. Статус Конкурсной комиссии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 xml:space="preserve">2.1. Конкурс на замещение </w:t>
      </w:r>
      <w:proofErr w:type="gramStart"/>
      <w:r>
        <w:t>должности Главы администрации города Пензы</w:t>
      </w:r>
      <w:proofErr w:type="gramEnd"/>
      <w:r>
        <w:t xml:space="preserve"> проводит Конкурсная комиссия (далее по тексту - Комиссия), которая непосредственно осуществляет подготовку и проведение конкурса на замещение должности Главы администрации города Пензы.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2.2. Комиссия формируется на срок проведения конкурса. Общее число членов Комиссии составляет 14 (четырнадцать) человек.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Половина членов Комиссии назначаются Пензенской городской Думой, а другая половина - Губернатором Пензенской области.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Комиссия состоит из председателя, заместителя председателя, секретаря и членов Комиссии.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Председателем Комиссии является Глава города Пензы. Заместитель председателя Комиссии и секретарь Комиссии избираются из состава членов Комиссии на первом заседании Комиссии.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2.3. В своей деятельности Комиссия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иными законодательными актами Российской Федерации и Пензенской области,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Пензы, нормативными правовыми актами Пензенской городской Думы, а также настоящим Положением.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2.4. Основными задачами Комиссии при проведении конкурса на замещение </w:t>
      </w:r>
      <w:proofErr w:type="gramStart"/>
      <w:r>
        <w:t>должности Главы администрации города Пензы</w:t>
      </w:r>
      <w:proofErr w:type="gramEnd"/>
      <w:r>
        <w:t xml:space="preserve"> являются: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рассмотрение документов, представленных на конкурс;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выработка единого и согласованного мнения по кандидатурам, представившим документы для участия в конкурсе;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определение результатов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2.5. Председатель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</w:t>
      </w:r>
      <w:r>
        <w:lastRenderedPageBreak/>
        <w:t>полномочия.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протоколы заседаний Комиссии.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2.6. Заседание Комиссии считается правомочным, если на нем присутствуют не менее 10 членов Комиссии.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Члены Комиссии участвуют в ее заседаниях лично и не вправе передавать свои полномочия другому лицу.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2.7. Решения Комиссии принимаются путем открытого голосования. Решение Комиссии считается принятым, если за него проголосовало более половины от присутствующих членов Комиссии. В случае равенства голосов решающим является голос председателя Комиссии.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III. Порядок выдвижения кандидатов и представления</w:t>
      </w:r>
    </w:p>
    <w:p w:rsidR="00DE3888" w:rsidRDefault="00DE3888">
      <w:pPr>
        <w:pStyle w:val="ConsPlusTitle"/>
        <w:jc w:val="center"/>
      </w:pPr>
      <w:r>
        <w:t>в Комиссию документов кандидатами на замещение</w:t>
      </w:r>
    </w:p>
    <w:p w:rsidR="00DE3888" w:rsidRDefault="00DE3888">
      <w:pPr>
        <w:pStyle w:val="ConsPlusTitle"/>
        <w:jc w:val="center"/>
      </w:pPr>
      <w:r>
        <w:t>должности Главы администрации города Пензы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>3.1.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по тексту - граждане) могут быть выдвинуты на должность Главы администрации города Пензы: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органами государственной власти;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- органами местного </w:t>
      </w:r>
      <w:proofErr w:type="gramStart"/>
      <w:r>
        <w:t>самоуправлении</w:t>
      </w:r>
      <w:proofErr w:type="gramEnd"/>
      <w:r>
        <w:t>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коллективами предприятий, учреждений, организаций;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избирательными объединениями, избирательными блоками;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путем самовыдвижения.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3.2. К кандидату на должность Главы администрации города Пензы предъявляются дополнительные требования, установленные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Пензы и законом Пензенской области.</w:t>
      </w:r>
    </w:p>
    <w:p w:rsidR="00DE3888" w:rsidRDefault="00DE388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3.3. Гражданин, изъявивший желание участвовать в конкурсе, представляет в Комиссию: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а) заявление о намерении участвовать в конкурсе;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б)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в)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г) копию паспорта;</w:t>
      </w:r>
    </w:p>
    <w:p w:rsidR="00DE3888" w:rsidRDefault="00DE388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трудовую книжку (при наличии) и (или) сведения о трудовой деятельности, за исключением случаев, если трудовой договор заключается впервые;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е) копии документов об образовании, квалификации, о присвоении ученог</w:t>
      </w:r>
      <w:proofErr w:type="gramStart"/>
      <w:r>
        <w:t>о(</w:t>
      </w:r>
      <w:proofErr w:type="gramEnd"/>
      <w:r>
        <w:t xml:space="preserve">ой) звания </w:t>
      </w:r>
      <w:r>
        <w:lastRenderedPageBreak/>
        <w:t>(степени), заверенные кадровой службой по месту работы или нотариально;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ж) копию документа, подтверждающего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DE3888" w:rsidRDefault="00DE388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и) копии документов воинского учета - для граждан, пребывающих в запасе, и лиц, подлежащих призыву на военную службу;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к) заключение медицинской организации об отсутствии заболевания, препятствующего поступлению на муниципальную службу;</w:t>
      </w:r>
    </w:p>
    <w:p w:rsidR="00DE3888" w:rsidRDefault="00DE3888">
      <w:pPr>
        <w:pStyle w:val="ConsPlusNormal"/>
        <w:spacing w:before="220"/>
        <w:ind w:firstLine="540"/>
        <w:jc w:val="both"/>
      </w:pPr>
      <w:proofErr w:type="gramStart"/>
      <w:r>
        <w:t>л)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</w:t>
      </w:r>
      <w:proofErr w:type="gramEnd"/>
      <w:r>
        <w:t xml:space="preserve"> число месяца, предшествующего месяцу подачи гражданином документов для участия в конкурсе (на отчетную дату). Указанные сведения представляются по форме, которая установлена для представления сведений о доходах, об имуществе и обязательствах имущественного характера государственными гражданскими служащими Пензенской области.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Копии документов представляются вместе с оригиналами (после </w:t>
      </w:r>
      <w:proofErr w:type="gramStart"/>
      <w:r>
        <w:t>заверения копий</w:t>
      </w:r>
      <w:proofErr w:type="gramEnd"/>
      <w:r>
        <w:t xml:space="preserve"> документов секретарем комиссии, оригиналы возвращаются гражданину).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Все документы (оригиналы и копии), указанные в настоящем пункте, подаются одновременно.</w:t>
      </w:r>
    </w:p>
    <w:p w:rsidR="00DE3888" w:rsidRDefault="00DE388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3.4</w:t>
        </w:r>
      </w:hyperlink>
      <w:r>
        <w:t xml:space="preserve">. Гражданин, желающий участвовать в конкурсе, также вправе представить в Комиссию иные документы, характеризующие его: рекомендательные письма; характеристику с места работы; документы о профессиональном развитии, об участии в конкурсах </w:t>
      </w:r>
      <w:proofErr w:type="gramStart"/>
      <w:r>
        <w:t>на</w:t>
      </w:r>
      <w:proofErr w:type="gramEnd"/>
      <w:r>
        <w:t xml:space="preserve"> лучшего по профессии и т.п.</w:t>
      </w:r>
    </w:p>
    <w:p w:rsidR="00DE3888" w:rsidRDefault="00DE388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3.5</w:t>
        </w:r>
      </w:hyperlink>
      <w:r>
        <w:t>. Прием документов осуществляется в течение 15 дней после дня официального опубликования решения городской Думы о проведении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О приеме документов в журнале "Регистрации претендентов на участие в конкурсе" делается регистрационная запись, содержащая следующие сведения: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Дата и время принятия документов; фамилия, имя, отчество гражданина; наличие либо отсутствие документов, предусмотренных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Положения; подпись секретаря комиссии.</w:t>
      </w:r>
    </w:p>
    <w:p w:rsidR="00DE3888" w:rsidRDefault="00DE3888">
      <w:pPr>
        <w:pStyle w:val="ConsPlusNormal"/>
        <w:jc w:val="both"/>
      </w:pPr>
      <w:r>
        <w:t>)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Претенденту на участие в конкурсе выдается расписка о приеме документов.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Пензенской городской Думы от 19.06.2014 N 1561-63/5.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Глава города Пензы направляет сведения о кандидатах на участие в конкурсе на замещение </w:t>
      </w:r>
      <w:proofErr w:type="gramStart"/>
      <w:r>
        <w:lastRenderedPageBreak/>
        <w:t>должности Главы администрации города Пензы</w:t>
      </w:r>
      <w:proofErr w:type="gramEnd"/>
      <w:r>
        <w:t xml:space="preserve"> для проведения проверочных мероприятий в соответствии с законодательством о государственной тайне.</w:t>
      </w:r>
    </w:p>
    <w:p w:rsidR="00DE3888" w:rsidRDefault="00DE388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3.6</w:t>
        </w:r>
      </w:hyperlink>
      <w:r>
        <w:t>. На основании представленных документов Комиссия проводит конкурсный отбор и принимает решение о результатах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3.7. Кандидат не допускается к участию в конкурсе в случаях: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а) признания его недееспособным или ограниченно дееспособным решением суда, вступившим в законную силу;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б)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в) отказа от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г) наличия заболевания, препятствующего поступлению на муниципальную службу, подтвержденного заключением медицинской организации;</w:t>
      </w:r>
    </w:p>
    <w:p w:rsidR="00DE3888" w:rsidRDefault="00DE38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близкого родства или свойства (родители, супруги, дети, братья, сестры, а также братья, сестры, родители, дети супругов и супруги детей) с Главой города Пензы;</w:t>
      </w:r>
      <w:proofErr w:type="gramEnd"/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е) </w:t>
      </w:r>
      <w:r w:rsidRPr="00DE3888">
        <w:rPr>
          <w:szCs w:val="22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ж) </w:t>
      </w:r>
      <w:r w:rsidRPr="00DE3888">
        <w:rPr>
          <w:szCs w:val="22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DE3888" w:rsidRDefault="00DE388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представления подложных документов или заведомо ложных сведений;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и) непредставления документов, предусмотренных </w:t>
      </w:r>
      <w:hyperlink w:anchor="P92" w:history="1">
        <w:r>
          <w:rPr>
            <w:color w:val="0000FF"/>
          </w:rPr>
          <w:t>пунктом 3.3</w:t>
        </w:r>
      </w:hyperlink>
      <w:r>
        <w:t xml:space="preserve"> настоящего Положения;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к) после достижения им возраста 65 лет.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л) несоответствия дополнительным требованиям к кандидатам на должность главы администрации города Пензы, установленным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Пензы и законами Пензенской области;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м) несоответствия квалификационным требованиям для замещения должностей муниципальной службы в городе Пензе, утвержденным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30.11.2007 N 824-41/4.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IV. Порядок проведения конкурса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bookmarkStart w:id="2" w:name="P149"/>
      <w:bookmarkEnd w:id="2"/>
      <w:r>
        <w:t>4.1. Критериями оценки кандидатов на должность Главы администрации города Пензы являются: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знания, умения и навыки по вопросам государственного и муниципального управления; опыт управленческой работы; деловая культура; систематическое повышение профессионального уровня; умение видеть перспективу, инициативность;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lastRenderedPageBreak/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умение руководить подчиненными, координировать и контролировать их деятельность, целеустремленность, навыки делового общения;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- требовательность к себе и подчиненным, самокритичность.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4.2. При подведении итогов конкурса Комиссия оценивает конкурсантов исходя из представленных ими документов, а также критериев оценки, установленных </w:t>
      </w:r>
      <w:hyperlink w:anchor="P149" w:history="1">
        <w:r>
          <w:rPr>
            <w:color w:val="0000FF"/>
          </w:rPr>
          <w:t>п. 4.1</w:t>
        </w:r>
      </w:hyperlink>
      <w:r>
        <w:t xml:space="preserve"> настоящего Положения.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4.3. После оценки всех конкурсантов Комиссия принимает решение о результатах конкурса, которое направляется в Пензенскую городскую Думу для рассмотрения на сессии Пензенской городской Думы.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V. Порядок назначения на должность Главы администрации</w:t>
      </w:r>
    </w:p>
    <w:p w:rsidR="00DE3888" w:rsidRDefault="00DE3888">
      <w:pPr>
        <w:pStyle w:val="ConsPlusTitle"/>
        <w:jc w:val="center"/>
      </w:pPr>
      <w:r>
        <w:t>города Пензы по результатам конкурса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>5.1. После поступления решения Комиссии в Пензенскую городскую Думу вопрос о назначении главы администрации города Пензы выносится на сессию Пензенской городской Думы.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5.2. Кандидаты, представленные Комиссией, выступают со своим докладом (концепцией, программой) "Эффективное управление городским хозяйством" на сессии Пензенской городской Думы.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5.3. Голосование по назначению Главы администрации города Пензы проходит тайно.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5.4. Лицо назначается на должность Главы администрации города Пензы Пензенской городской Думой из числа кандидатов, представленных Комиссией по результатам конкурса.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Контра</w:t>
      </w:r>
      <w:proofErr w:type="gramStart"/>
      <w:r>
        <w:t>кт с гл</w:t>
      </w:r>
      <w:proofErr w:type="gramEnd"/>
      <w:r>
        <w:t>авой администрации города Пензы заключается не позднее 5 (пяти) рабочих дней после принятия решения Пензенской городской Думой о назначении на должность главы администрации города Пензы.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5.5. Решение городской Думы о назначении на должность Главы администрации города Пензы подлежит опубликованию (обнародованию) в средствах массовой информации в течение 10 дней после принятия указанного решения.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Title"/>
        <w:jc w:val="center"/>
        <w:outlineLvl w:val="1"/>
      </w:pPr>
      <w:r>
        <w:t>VI. Заключительные положения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ind w:firstLine="540"/>
        <w:jc w:val="both"/>
      </w:pPr>
      <w:r>
        <w:t>6.1. Документы Комиссии, сформированные в дело, хранятся в Пензенской городской Думе в течение пяти лет с последующей передачей их в архив в установленном порядке.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>6.2. По вопросам, не урегулированным настоящим Положением, Комиссия принимает решения самостоятельно в соответствии с законодательством.</w:t>
      </w:r>
    </w:p>
    <w:p w:rsidR="00DE3888" w:rsidRDefault="00DE3888">
      <w:pPr>
        <w:pStyle w:val="ConsPlusNormal"/>
        <w:spacing w:before="220"/>
        <w:ind w:firstLine="540"/>
        <w:jc w:val="both"/>
      </w:pPr>
      <w:r>
        <w:t xml:space="preserve">6.3 Документы, указанные в </w:t>
      </w:r>
      <w:hyperlink w:anchor="P92" w:history="1">
        <w:r>
          <w:rPr>
            <w:color w:val="0000FF"/>
          </w:rPr>
          <w:t>пункте 3.3</w:t>
        </w:r>
      </w:hyperlink>
      <w:r>
        <w:t>, настоящего Положения используются для оформления поступления на муниципальную службу гражданина, назначенного на должность главы администрации города Пензы.</w:t>
      </w: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jc w:val="both"/>
      </w:pPr>
    </w:p>
    <w:p w:rsidR="00DE3888" w:rsidRDefault="00DE3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E66" w:rsidRDefault="00BA1E66"/>
    <w:sectPr w:rsidR="00BA1E66" w:rsidSect="005B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88"/>
    <w:rsid w:val="00BA1E66"/>
    <w:rsid w:val="00D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D6D16E6674F2DA5D15C6242037A38AF31FAD67B7B67E77D60E0F9FE37281AC703EB48145AB0683W4r6G" TargetMode="External"/><Relationship Id="rId13" Type="http://schemas.openxmlformats.org/officeDocument/2006/relationships/hyperlink" Target="consultantplus://offline/ref=1C5BF617463560441C69D6D16E6674F2DA5D15C6242339A080F142A76FEEBA7C70D951188AAA268CAD7420BC8A0FF842D44A7B9D15063C49118560WB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BF617463560441C69C8DC780A2AFDD85E42CF272D3AF4D4AE19FA38E7B02B25965056CFA3398DAD6A22B583W5rAG" TargetMode="External"/><Relationship Id="rId12" Type="http://schemas.openxmlformats.org/officeDocument/2006/relationships/hyperlink" Target="consultantplus://offline/ref=1C5BF617463560441C69D6D16E6674F2DA5D15C62D2434A08EF142A76FEEBA7C70D951188AAA268CAD7422B18A0FF842D44A7B9D15063C49118560WBr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BF617463560441C69C8DC780A2AFDD95E4CCE2E736DF685FB17FF30B7EA3B21DF045FD0A62792AF7422WBr4G" TargetMode="External"/><Relationship Id="rId11" Type="http://schemas.openxmlformats.org/officeDocument/2006/relationships/hyperlink" Target="consultantplus://offline/ref=1C5BF617463560441C69D6D16E6674F2DA5D15C6242339A080F142A76FEEBA7C70D951188AAA268CAD7420BC8A0FF842D44A7B9D15063C49118560WBrAG" TargetMode="External"/><Relationship Id="rId5" Type="http://schemas.openxmlformats.org/officeDocument/2006/relationships/hyperlink" Target="consultantplus://offline/ref=1C5BF617463560441C69D6D16E6674F2DA5D15C6242138A189F142A76FEEBA7C70D951188AAA268CAC7525B28A0FF842D44A7B9D15063C49118560WBrAG" TargetMode="External"/><Relationship Id="rId15" Type="http://schemas.openxmlformats.org/officeDocument/2006/relationships/hyperlink" Target="consultantplus://offline/ref=1C5BF617463560441C69D6D16E6674F2DA5D15C6242730A68CFD1FAD67B7B67E77D60E0F9FE37281AC703EB48145AB0683W4r6G" TargetMode="External"/><Relationship Id="rId10" Type="http://schemas.openxmlformats.org/officeDocument/2006/relationships/hyperlink" Target="consultantplus://offline/ref=1C5BF617463560441C69D6D16E6674F2DA5D15C6242339A080F142A76FEEBA7C70D951188AAA268CAD7420BC8A0FF842D44A7B9D15063C49118560WBrAG" TargetMode="External"/><Relationship Id="rId4" Type="http://schemas.openxmlformats.org/officeDocument/2006/relationships/hyperlink" Target="consultantplus://offline/ref=1C5BF617463560441C69C8DC780A2AFDD85E42CF272D3AF4D4AE19FA38E7B02B3796085ACEA7238BAF7F74E4C50EA40785597B9915053C55W1r2G" TargetMode="External"/><Relationship Id="rId9" Type="http://schemas.openxmlformats.org/officeDocument/2006/relationships/hyperlink" Target="consultantplus://offline/ref=1C5BF617463560441C69D6D16E6674F2DA5D15C6242037A38AF31FAD67B7B67E77D60E0F9FE37281AC703EB48145AB0683W4r6G" TargetMode="External"/><Relationship Id="rId14" Type="http://schemas.openxmlformats.org/officeDocument/2006/relationships/hyperlink" Target="consultantplus://offline/ref=1C5BF617463560441C69D6D16E6674F2DA5D15C6242037A38AF31FAD67B7B67E77D60E0F9FE37281AC703EB48145AB0683W4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2374</Words>
  <Characters>13538</Characters>
  <Application>Microsoft Office Word</Application>
  <DocSecurity>0</DocSecurity>
  <Lines>112</Lines>
  <Paragraphs>31</Paragraphs>
  <ScaleCrop>false</ScaleCrop>
  <Company>-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1</cp:revision>
  <dcterms:created xsi:type="dcterms:W3CDTF">2021-10-14T06:43:00Z</dcterms:created>
  <dcterms:modified xsi:type="dcterms:W3CDTF">2021-10-14T06:49:00Z</dcterms:modified>
</cp:coreProperties>
</file>